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1B1C" w:rsidRPr="001A4D44" w:rsidRDefault="00ED1B1C" w:rsidP="00ED1B1C">
      <w:pPr>
        <w:jc w:val="center"/>
        <w:rPr>
          <w:b/>
        </w:rPr>
      </w:pPr>
      <w:r w:rsidRPr="001A4D44">
        <w:rPr>
          <w:b/>
        </w:rPr>
        <w:t>BAB III</w:t>
      </w:r>
    </w:p>
    <w:p w:rsidR="00ED1B1C" w:rsidRDefault="00ED1B1C" w:rsidP="00ED1B1C">
      <w:pPr>
        <w:jc w:val="center"/>
        <w:rPr>
          <w:b/>
        </w:rPr>
      </w:pPr>
      <w:r>
        <w:rPr>
          <w:b/>
        </w:rPr>
        <w:t>OBJEK DAN METODE PENELITIAN</w:t>
      </w:r>
    </w:p>
    <w:p w:rsidR="00ED1B1C" w:rsidRDefault="00ED1B1C" w:rsidP="00ED1B1C">
      <w:pPr>
        <w:jc w:val="center"/>
        <w:rPr>
          <w:b/>
        </w:rPr>
      </w:pPr>
    </w:p>
    <w:p w:rsidR="00ED1B1C" w:rsidRPr="001A4D44" w:rsidRDefault="00ED1B1C" w:rsidP="00ED1B1C">
      <w:pPr>
        <w:jc w:val="center"/>
        <w:rPr>
          <w:b/>
        </w:rPr>
      </w:pPr>
    </w:p>
    <w:p w:rsidR="00ED1B1C" w:rsidRDefault="00ED1B1C" w:rsidP="00ED1B1C">
      <w:pPr>
        <w:spacing w:line="480" w:lineRule="auto"/>
        <w:jc w:val="both"/>
        <w:rPr>
          <w:b/>
        </w:rPr>
      </w:pPr>
      <w:r w:rsidRPr="001A4D44">
        <w:rPr>
          <w:b/>
        </w:rPr>
        <w:t>3.1</w:t>
      </w:r>
      <w:r w:rsidRPr="001A4D44">
        <w:rPr>
          <w:b/>
        </w:rPr>
        <w:tab/>
        <w:t>Objek Penelitian</w:t>
      </w:r>
    </w:p>
    <w:p w:rsidR="00ED1B1C" w:rsidRDefault="00ED1B1C" w:rsidP="00ED1B1C">
      <w:pPr>
        <w:spacing w:line="480" w:lineRule="auto"/>
        <w:jc w:val="both"/>
      </w:pPr>
      <w:r>
        <w:rPr>
          <w:b/>
        </w:rPr>
        <w:tab/>
      </w:r>
      <w:r>
        <w:t>Objek penelitian merupakan sasaran untuk mendapatkan suatu data. Sesuai dengan pendapat Sugiyono (2012:13) mendefinisikan objek penelitian adalah sasaran ilmiah untuk mendapatkan data dengan tujuan dan kegunaan tertentu tentang suatu hal objektif.</w:t>
      </w:r>
    </w:p>
    <w:p w:rsidR="00ED1B1C" w:rsidRDefault="00ED1B1C" w:rsidP="00ED1B1C">
      <w:pPr>
        <w:spacing w:line="480" w:lineRule="auto"/>
        <w:jc w:val="both"/>
      </w:pPr>
      <w:r>
        <w:tab/>
        <w:t xml:space="preserve">Objek penelitian penulis teliti merupakan data rasio keuangan yang merupakan data sekunder yaitu </w:t>
      </w:r>
      <w:r w:rsidRPr="00E87E2B">
        <w:rPr>
          <w:i/>
        </w:rPr>
        <w:t>Return On Equity</w:t>
      </w:r>
      <w:r>
        <w:t xml:space="preserve"> (ROE), </w:t>
      </w:r>
      <w:r w:rsidRPr="00E87E2B">
        <w:rPr>
          <w:i/>
        </w:rPr>
        <w:t>Debt to Asset Ratio</w:t>
      </w:r>
      <w:r>
        <w:t xml:space="preserve"> (DAR), </w:t>
      </w:r>
      <w:r w:rsidRPr="00E87E2B">
        <w:rPr>
          <w:i/>
        </w:rPr>
        <w:t>Earning Per Share</w:t>
      </w:r>
      <w:r>
        <w:t xml:space="preserve"> (EPS) dan Harga Saham pada Perusahaan Gas Negara (Persero) Tbk tahun 2013-2017.</w:t>
      </w:r>
    </w:p>
    <w:p w:rsidR="00ED1B1C" w:rsidRPr="00291FE8" w:rsidRDefault="00ED1B1C" w:rsidP="00ED1B1C">
      <w:pPr>
        <w:spacing w:line="480" w:lineRule="auto"/>
        <w:jc w:val="both"/>
      </w:pPr>
      <w:r w:rsidRPr="001A4D44">
        <w:rPr>
          <w:b/>
        </w:rPr>
        <w:t>3.1.1</w:t>
      </w:r>
      <w:r w:rsidRPr="001A4D44">
        <w:rPr>
          <w:b/>
        </w:rPr>
        <w:tab/>
        <w:t xml:space="preserve">Gambaran Umum Perusahaan </w:t>
      </w:r>
    </w:p>
    <w:p w:rsidR="00ED1B1C" w:rsidRDefault="00ED1B1C" w:rsidP="00ED1B1C">
      <w:pPr>
        <w:spacing w:line="480" w:lineRule="auto"/>
        <w:jc w:val="both"/>
      </w:pPr>
      <w:r>
        <w:tab/>
        <w:t xml:space="preserve">Perusahaan Gas Negara (Persero) Tbk merupakan perusahaan publik yang memiliki kompetensi di bidang transmisi dan distribusi gas bumi. Perusahaan Gas Negara (Persero) Tbk merupakan salah satu BUMN yang bergerak di bidang infrastruktur ysng menyediakan gas dalam memenuhi permintaan energi gas bumi di Indonesia yang semakin meningkat. Tugas utama Perusahaan Gas Negara (Persero) Tbk adalah menyediakan energi bersih dan bermutu tinggi bagi beragam aplikasi industri, dan menjadi keharusan untuk senantiasa mengutamakan kepuasan pelanggan setia di sektor rumah tangga, komersial dan industri serta niaga sejak tahun 1974. </w:t>
      </w:r>
      <w:r>
        <w:lastRenderedPageBreak/>
        <w:t xml:space="preserve">Perusahaan Gas Negara (Persero) Tbk mengupayakan terhubungnya sumber-sumber gas bumi dengan sentra pengguna gas bumi dalam negeri maupun regional melalui terwujudnya sistem jaringan Transmisi dan Distribusi Gas Bumi Terpadu Indonesia. </w:t>
      </w:r>
    </w:p>
    <w:p w:rsidR="00ED1B1C" w:rsidRPr="001A4D44" w:rsidRDefault="00ED1B1C" w:rsidP="00ED1B1C">
      <w:pPr>
        <w:spacing w:line="480" w:lineRule="auto"/>
        <w:jc w:val="both"/>
        <w:rPr>
          <w:b/>
        </w:rPr>
      </w:pPr>
      <w:r>
        <w:rPr>
          <w:b/>
        </w:rPr>
        <w:t>3.1.2</w:t>
      </w:r>
      <w:r>
        <w:rPr>
          <w:b/>
        </w:rPr>
        <w:tab/>
        <w:t xml:space="preserve">Visi dan Misi </w:t>
      </w:r>
      <w:r w:rsidRPr="001A4D44">
        <w:rPr>
          <w:b/>
        </w:rPr>
        <w:t>Perusahaan Gas Negara (Persero) Tbk</w:t>
      </w:r>
    </w:p>
    <w:p w:rsidR="00ED1B1C" w:rsidRDefault="00ED1B1C" w:rsidP="00ED1B1C">
      <w:pPr>
        <w:pStyle w:val="ListParagraph"/>
        <w:numPr>
          <w:ilvl w:val="0"/>
          <w:numId w:val="1"/>
        </w:numPr>
        <w:spacing w:line="480" w:lineRule="auto"/>
        <w:ind w:left="993"/>
        <w:jc w:val="both"/>
      </w:pPr>
      <w:r>
        <w:t xml:space="preserve">Visi </w:t>
      </w:r>
    </w:p>
    <w:p w:rsidR="00ED1B1C" w:rsidRDefault="00ED1B1C" w:rsidP="00ED1B1C">
      <w:pPr>
        <w:pStyle w:val="ListParagraph"/>
        <w:spacing w:line="480" w:lineRule="auto"/>
        <w:ind w:left="993"/>
        <w:jc w:val="both"/>
      </w:pPr>
      <w:r>
        <w:t>Perusahaan Gas Negara (Persero) Tbk memiliki visi menjadi perusahaan energy kelas dunia di bidang gas pada tahun 2020.</w:t>
      </w:r>
    </w:p>
    <w:p w:rsidR="00ED1B1C" w:rsidRDefault="00ED1B1C" w:rsidP="00ED1B1C">
      <w:pPr>
        <w:pStyle w:val="ListParagraph"/>
        <w:numPr>
          <w:ilvl w:val="0"/>
          <w:numId w:val="1"/>
        </w:numPr>
        <w:spacing w:line="480" w:lineRule="auto"/>
        <w:ind w:left="993"/>
        <w:jc w:val="both"/>
      </w:pPr>
      <w:r>
        <w:t>Misi</w:t>
      </w:r>
    </w:p>
    <w:p w:rsidR="00ED1B1C" w:rsidRDefault="00ED1B1C" w:rsidP="00ED1B1C">
      <w:pPr>
        <w:pStyle w:val="ListParagraph"/>
        <w:spacing w:line="480" w:lineRule="auto"/>
        <w:ind w:left="993"/>
        <w:jc w:val="both"/>
      </w:pPr>
      <w:r>
        <w:t xml:space="preserve">Misi yang diemban oleh Perusahaan Gas Negara (Persero) Tbk adalah meningkatkan nilai tambah perusahaan bagi </w:t>
      </w:r>
      <w:r w:rsidRPr="00795E72">
        <w:rPr>
          <w:i/>
        </w:rPr>
        <w:t>stakeholders</w:t>
      </w:r>
      <w:r>
        <w:t xml:space="preserve"> melalui:</w:t>
      </w:r>
    </w:p>
    <w:p w:rsidR="00ED1B1C" w:rsidRDefault="00ED1B1C" w:rsidP="00ED1B1C">
      <w:pPr>
        <w:pStyle w:val="ListParagraph"/>
        <w:numPr>
          <w:ilvl w:val="0"/>
          <w:numId w:val="7"/>
        </w:numPr>
        <w:spacing w:line="480" w:lineRule="auto"/>
        <w:ind w:left="1276" w:hanging="283"/>
        <w:jc w:val="both"/>
      </w:pPr>
      <w:r>
        <w:t>Pelanggan: Solusi pemenuhan kebutuhan energi yang aman, bernilai tambah, ekonomis dan meningkatkan daya saing.</w:t>
      </w:r>
    </w:p>
    <w:p w:rsidR="00ED1B1C" w:rsidRDefault="00ED1B1C" w:rsidP="00ED1B1C">
      <w:pPr>
        <w:pStyle w:val="ListParagraph"/>
        <w:numPr>
          <w:ilvl w:val="0"/>
          <w:numId w:val="7"/>
        </w:numPr>
        <w:spacing w:line="480" w:lineRule="auto"/>
        <w:ind w:left="1276" w:hanging="283"/>
        <w:jc w:val="both"/>
      </w:pPr>
      <w:r>
        <w:t>Masyarakat: Peningkatan kesejahteraan dan pertumbuhan ekonomi yang berkelanjutan melalui kemandirian energi dan upaya konservasi lingkungan.</w:t>
      </w:r>
    </w:p>
    <w:p w:rsidR="00ED1B1C" w:rsidRDefault="00ED1B1C" w:rsidP="00ED1B1C">
      <w:pPr>
        <w:pStyle w:val="ListParagraph"/>
        <w:numPr>
          <w:ilvl w:val="0"/>
          <w:numId w:val="7"/>
        </w:numPr>
        <w:spacing w:line="480" w:lineRule="auto"/>
        <w:ind w:left="1276" w:hanging="283"/>
        <w:jc w:val="both"/>
      </w:pPr>
      <w:r>
        <w:t>Pemegang Saham/Investor: Penciptaan nilai perusahaan yang optimal dan berkelanjutan melalui sinergi internal dan eksternal.</w:t>
      </w:r>
    </w:p>
    <w:p w:rsidR="00ED1B1C" w:rsidRDefault="00ED1B1C" w:rsidP="00ED1B1C">
      <w:pPr>
        <w:spacing w:line="480" w:lineRule="auto"/>
        <w:jc w:val="both"/>
      </w:pPr>
    </w:p>
    <w:p w:rsidR="00ED1B1C" w:rsidRDefault="00ED1B1C" w:rsidP="00ED1B1C">
      <w:pPr>
        <w:spacing w:line="480" w:lineRule="auto"/>
        <w:jc w:val="both"/>
      </w:pPr>
    </w:p>
    <w:p w:rsidR="00ED1B1C" w:rsidRDefault="00ED1B1C" w:rsidP="00ED1B1C">
      <w:pPr>
        <w:spacing w:line="480" w:lineRule="auto"/>
        <w:jc w:val="both"/>
      </w:pPr>
    </w:p>
    <w:p w:rsidR="00ED1B1C" w:rsidRDefault="00ED1B1C" w:rsidP="00ED1B1C">
      <w:pPr>
        <w:spacing w:line="480" w:lineRule="auto"/>
        <w:jc w:val="both"/>
      </w:pPr>
    </w:p>
    <w:p w:rsidR="00ED1B1C" w:rsidRPr="00841078" w:rsidRDefault="00ED1B1C" w:rsidP="00ED1B1C">
      <w:pPr>
        <w:pStyle w:val="ListParagraph"/>
        <w:spacing w:line="480" w:lineRule="auto"/>
        <w:ind w:left="0"/>
        <w:jc w:val="both"/>
        <w:rPr>
          <w:b/>
        </w:rPr>
      </w:pPr>
      <w:r w:rsidRPr="00841078">
        <w:rPr>
          <w:b/>
        </w:rPr>
        <w:lastRenderedPageBreak/>
        <w:t>3.1.3</w:t>
      </w:r>
      <w:r w:rsidRPr="00841078">
        <w:rPr>
          <w:b/>
        </w:rPr>
        <w:tab/>
        <w:t>Logo dan Makna Perusahaan Gas Negara (Persero) Tbk</w:t>
      </w:r>
    </w:p>
    <w:p w:rsidR="00ED1B1C" w:rsidRDefault="00ED1B1C" w:rsidP="00ED1B1C">
      <w:pPr>
        <w:pStyle w:val="ListParagraph"/>
        <w:spacing w:line="480" w:lineRule="auto"/>
        <w:ind w:left="0"/>
        <w:jc w:val="center"/>
      </w:pPr>
      <w:r>
        <w:rPr>
          <w:noProof/>
        </w:rPr>
        <w:drawing>
          <wp:inline distT="0" distB="0" distL="0" distR="0" wp14:anchorId="3AFB9FC1" wp14:editId="622C70C0">
            <wp:extent cx="1885950" cy="2744403"/>
            <wp:effectExtent l="57150" t="38100" r="57150" b="7556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pgn.png"/>
                    <pic:cNvPicPr/>
                  </pic:nvPicPr>
                  <pic:blipFill>
                    <a:blip r:embed="rId7">
                      <a:extLst>
                        <a:ext uri="{28A0092B-C50C-407E-A947-70E740481C1C}">
                          <a14:useLocalDpi xmlns:a14="http://schemas.microsoft.com/office/drawing/2010/main" val="0"/>
                        </a:ext>
                      </a:extLst>
                    </a:blip>
                    <a:stretch>
                      <a:fillRect/>
                    </a:stretch>
                  </pic:blipFill>
                  <pic:spPr>
                    <a:xfrm>
                      <a:off x="0" y="0"/>
                      <a:ext cx="1911705" cy="2781881"/>
                    </a:xfrm>
                    <a:prstGeom prst="rect">
                      <a:avLst/>
                    </a:prstGeom>
                    <a:solidFill>
                      <a:srgbClr val="FFFFFF">
                        <a:shade val="85000"/>
                      </a:srgbClr>
                    </a:solidFill>
                    <a:ln w="88900" cap="sq">
                      <a:noFill/>
                      <a:miter lim="800000"/>
                    </a:ln>
                    <a:effectLst>
                      <a:outerShdw blurRad="55000" dist="18000" dir="5400000" algn="tl" rotWithShape="0">
                        <a:srgbClr val="000000">
                          <a:alpha val="40000"/>
                        </a:srgbClr>
                      </a:outerShdw>
                    </a:effectLst>
                  </pic:spPr>
                </pic:pic>
              </a:graphicData>
            </a:graphic>
          </wp:inline>
        </w:drawing>
      </w:r>
    </w:p>
    <w:p w:rsidR="00ED1B1C" w:rsidRPr="00C709E5" w:rsidRDefault="00ED1B1C" w:rsidP="00ED1B1C">
      <w:pPr>
        <w:pStyle w:val="ListParagraph"/>
        <w:spacing w:line="480" w:lineRule="auto"/>
        <w:ind w:left="0"/>
        <w:jc w:val="center"/>
        <w:rPr>
          <w:b/>
        </w:rPr>
      </w:pPr>
      <w:r>
        <w:rPr>
          <w:b/>
        </w:rPr>
        <w:t xml:space="preserve">Gambar 3.1 Logo </w:t>
      </w:r>
      <w:r w:rsidRPr="00C709E5">
        <w:rPr>
          <w:b/>
        </w:rPr>
        <w:t>Perusahaan Gas Negara (Persero) Tbk</w:t>
      </w:r>
    </w:p>
    <w:p w:rsidR="00ED1B1C" w:rsidRDefault="00ED1B1C" w:rsidP="00ED1B1C">
      <w:pPr>
        <w:pStyle w:val="ListParagraph"/>
        <w:spacing w:line="480" w:lineRule="auto"/>
        <w:ind w:left="0"/>
        <w:jc w:val="center"/>
        <w:rPr>
          <w:rStyle w:val="Hyperlink"/>
          <w:b/>
        </w:rPr>
      </w:pPr>
      <w:r w:rsidRPr="00C709E5">
        <w:rPr>
          <w:b/>
        </w:rPr>
        <w:t xml:space="preserve">Sumber: </w:t>
      </w:r>
      <w:hyperlink r:id="rId8" w:history="1">
        <w:r w:rsidRPr="006C01FC">
          <w:rPr>
            <w:rStyle w:val="Hyperlink"/>
            <w:b/>
            <w:color w:val="auto"/>
            <w:u w:val="none"/>
          </w:rPr>
          <w:t>www.pgn.co.id</w:t>
        </w:r>
      </w:hyperlink>
      <w:r w:rsidRPr="006C01FC">
        <w:rPr>
          <w:rStyle w:val="Hyperlink"/>
          <w:b/>
          <w:color w:val="auto"/>
          <w:u w:val="none"/>
        </w:rPr>
        <w:t>, diunduh 14 April 2018</w:t>
      </w:r>
    </w:p>
    <w:p w:rsidR="00ED1B1C" w:rsidRPr="00C709E5" w:rsidRDefault="00ED1B1C" w:rsidP="00ED1B1C">
      <w:pPr>
        <w:pStyle w:val="ListParagraph"/>
        <w:spacing w:line="480" w:lineRule="auto"/>
        <w:ind w:left="0"/>
        <w:jc w:val="center"/>
        <w:rPr>
          <w:b/>
        </w:rPr>
      </w:pPr>
    </w:p>
    <w:p w:rsidR="00ED1B1C" w:rsidRDefault="00ED1B1C" w:rsidP="00ED1B1C">
      <w:pPr>
        <w:pStyle w:val="ListParagraph"/>
        <w:spacing w:line="480" w:lineRule="auto"/>
        <w:ind w:left="0"/>
        <w:jc w:val="both"/>
      </w:pPr>
      <w:r>
        <w:tab/>
        <w:t>Adapun makna dari logo PGN menyimbolkan api yang terdiri dari lima elemen yang mewakili lima pemangku kepentingan yang paling utama, yaitu konsumen, investor, karyawan, negara dan PGN sendiri. Api tersebut memiliki nuansa tiga dimensi, menyiratkan sebuah perusahaan yang terintegrasi sepenuhnya yang melampaui usaha pengangkutan dan niaga gas bumi untuk memberikan solusi energi menyeluruh bagi konsumen. Warna biru mewakili gas yang bersih, kepercayaan diri, kejelasan dan stabilitas serta intensitasnya. Warna biru yang tergradasi melambangkan pergerakan, pertumbuhan dan kemampuan beradaptasi.</w:t>
      </w:r>
    </w:p>
    <w:p w:rsidR="00ED1B1C" w:rsidRPr="00795E72" w:rsidRDefault="00ED1B1C" w:rsidP="00ED1B1C">
      <w:pPr>
        <w:pStyle w:val="ListParagraph"/>
        <w:spacing w:line="480" w:lineRule="auto"/>
        <w:ind w:left="0"/>
        <w:jc w:val="both"/>
      </w:pPr>
    </w:p>
    <w:p w:rsidR="00ED1B1C" w:rsidRDefault="00ED1B1C" w:rsidP="00ED1B1C">
      <w:pPr>
        <w:pStyle w:val="ListParagraph"/>
        <w:spacing w:line="480" w:lineRule="auto"/>
        <w:ind w:left="0"/>
        <w:jc w:val="both"/>
        <w:rPr>
          <w:b/>
        </w:rPr>
      </w:pPr>
    </w:p>
    <w:p w:rsidR="00ED1B1C" w:rsidRPr="00B0532E" w:rsidRDefault="00ED1B1C" w:rsidP="00ED1B1C">
      <w:pPr>
        <w:pStyle w:val="ListParagraph"/>
        <w:spacing w:line="480" w:lineRule="auto"/>
        <w:ind w:left="0"/>
        <w:jc w:val="both"/>
        <w:rPr>
          <w:b/>
        </w:rPr>
      </w:pPr>
      <w:r w:rsidRPr="00B0532E">
        <w:rPr>
          <w:b/>
        </w:rPr>
        <w:lastRenderedPageBreak/>
        <w:t>3.2</w:t>
      </w:r>
      <w:r w:rsidRPr="00B0532E">
        <w:rPr>
          <w:b/>
        </w:rPr>
        <w:tab/>
        <w:t>Metode Penelitian</w:t>
      </w:r>
    </w:p>
    <w:p w:rsidR="00ED1B1C" w:rsidRDefault="00ED1B1C" w:rsidP="00ED1B1C">
      <w:pPr>
        <w:pStyle w:val="ListParagraph"/>
        <w:spacing w:line="480" w:lineRule="auto"/>
        <w:ind w:left="0"/>
        <w:jc w:val="both"/>
      </w:pPr>
      <w:r>
        <w:tab/>
        <w:t>Metode penelitian merupakan cara yang digunakan oleh peneliti dalam menggumpulkan data penelitiannya. Metode dalam penelitian ini menggunakan metode deskriptif dan verifikatif, yaitu hasil penelitian yang kemudian diolah dan diambil kesimpulannya. Dengan menggunakan metode penelitian akan diketahui hubungan yang signifikan antara variabel yang diteliti sehingga menghasilkan kesimpulan yang akan memperjelas gambaran mengenai objek yang diteliti.</w:t>
      </w:r>
    </w:p>
    <w:p w:rsidR="00ED1B1C" w:rsidRDefault="00ED1B1C" w:rsidP="00ED1B1C">
      <w:pPr>
        <w:pStyle w:val="ListParagraph"/>
        <w:spacing w:line="480" w:lineRule="auto"/>
        <w:ind w:left="0"/>
        <w:jc w:val="both"/>
      </w:pPr>
      <w:r>
        <w:tab/>
        <w:t xml:space="preserve">Sugiyono (2014:2) mengemukakan metode penelitian pada dasarnya merupakan cara ilmiah untuk mendapatkan data dengan tujuan dan kegunaan tertentu. Berdasarkan pernyataan diatas, dapat disimpulkan bahwa terdapat empat kata kunci yang perlu diperhatikan yaitu cara ilmiah, data, tujuan dan kegunaan. Dalam penelitian ini yang metode deskriptif digunakan untuk menjelaskan perkembangan </w:t>
      </w:r>
      <w:r w:rsidRPr="00B0532E">
        <w:rPr>
          <w:i/>
        </w:rPr>
        <w:t>Return On Equity</w:t>
      </w:r>
      <w:r>
        <w:t xml:space="preserve"> (ROE), </w:t>
      </w:r>
      <w:r w:rsidRPr="00B0532E">
        <w:rPr>
          <w:i/>
        </w:rPr>
        <w:t>Debt</w:t>
      </w:r>
      <w:r>
        <w:rPr>
          <w:i/>
        </w:rPr>
        <w:t xml:space="preserve"> to Asset</w:t>
      </w:r>
      <w:r w:rsidRPr="00B0532E">
        <w:rPr>
          <w:i/>
        </w:rPr>
        <w:t xml:space="preserve"> Ratio</w:t>
      </w:r>
      <w:r>
        <w:t xml:space="preserve"> (DAR), </w:t>
      </w:r>
      <w:r w:rsidRPr="009A2262">
        <w:rPr>
          <w:i/>
        </w:rPr>
        <w:t>Earning Per Share</w:t>
      </w:r>
      <w:r>
        <w:t xml:space="preserve"> (EPS) dan Harga Saham. </w:t>
      </w:r>
    </w:p>
    <w:p w:rsidR="00ED1B1C" w:rsidRDefault="00ED1B1C" w:rsidP="00ED1B1C">
      <w:pPr>
        <w:pStyle w:val="ListParagraph"/>
        <w:spacing w:line="480" w:lineRule="auto"/>
        <w:ind w:left="0"/>
        <w:jc w:val="both"/>
      </w:pPr>
      <w:r>
        <w:tab/>
        <w:t>Metode verifikatif dimaksudkan untuk menguji hipotesis dengan menggunakan perhitungan statistik. Penelitian ini digunakan untuk menguji pengaruh variabel X terhadap Y yang diteliti. Verifikatif berarti menguji teori dengan pengujian suatu hipotesis apakah diterima atau ditolak. Dalam penelitian ini variabel X terdiri dari X</w:t>
      </w:r>
      <w:r>
        <w:rPr>
          <w:vertAlign w:val="subscript"/>
        </w:rPr>
        <w:t xml:space="preserve">1 </w:t>
      </w:r>
      <w:r>
        <w:t xml:space="preserve">= </w:t>
      </w:r>
      <w:r w:rsidRPr="00B0532E">
        <w:rPr>
          <w:i/>
        </w:rPr>
        <w:t>Return On Equity</w:t>
      </w:r>
      <w:r>
        <w:t xml:space="preserve"> (ROE), X</w:t>
      </w:r>
      <w:r>
        <w:rPr>
          <w:vertAlign w:val="subscript"/>
        </w:rPr>
        <w:t>2</w:t>
      </w:r>
      <w:r>
        <w:t xml:space="preserve"> = </w:t>
      </w:r>
      <w:r w:rsidRPr="00B0532E">
        <w:rPr>
          <w:i/>
        </w:rPr>
        <w:t>Debt</w:t>
      </w:r>
      <w:r>
        <w:rPr>
          <w:i/>
        </w:rPr>
        <w:t xml:space="preserve"> to Asset</w:t>
      </w:r>
      <w:r w:rsidRPr="00B0532E">
        <w:rPr>
          <w:i/>
        </w:rPr>
        <w:t xml:space="preserve"> Ratio</w:t>
      </w:r>
      <w:r>
        <w:t xml:space="preserve"> (DAR) dan X</w:t>
      </w:r>
      <w:r>
        <w:rPr>
          <w:vertAlign w:val="subscript"/>
        </w:rPr>
        <w:t xml:space="preserve">3 </w:t>
      </w:r>
      <w:r>
        <w:t xml:space="preserve">= </w:t>
      </w:r>
      <w:r w:rsidRPr="00236871">
        <w:rPr>
          <w:i/>
        </w:rPr>
        <w:t xml:space="preserve">Earning Per Share </w:t>
      </w:r>
      <w:r>
        <w:t>(EPS) sedangkan variabel Y yaitu Harga Saham.</w:t>
      </w:r>
    </w:p>
    <w:p w:rsidR="00ED1B1C" w:rsidRDefault="00ED1B1C" w:rsidP="00ED1B1C">
      <w:pPr>
        <w:pStyle w:val="ListParagraph"/>
        <w:spacing w:line="480" w:lineRule="auto"/>
        <w:ind w:left="0"/>
        <w:jc w:val="both"/>
        <w:rPr>
          <w:b/>
        </w:rPr>
      </w:pPr>
    </w:p>
    <w:p w:rsidR="00ED1B1C" w:rsidRDefault="00ED1B1C" w:rsidP="00ED1B1C">
      <w:pPr>
        <w:pStyle w:val="ListParagraph"/>
        <w:spacing w:line="480" w:lineRule="auto"/>
        <w:ind w:left="0"/>
        <w:jc w:val="both"/>
        <w:rPr>
          <w:b/>
        </w:rPr>
      </w:pPr>
    </w:p>
    <w:p w:rsidR="00ED1B1C" w:rsidRDefault="00ED1B1C" w:rsidP="00ED1B1C">
      <w:pPr>
        <w:pStyle w:val="ListParagraph"/>
        <w:spacing w:line="480" w:lineRule="auto"/>
        <w:ind w:left="0"/>
        <w:jc w:val="both"/>
        <w:rPr>
          <w:b/>
        </w:rPr>
      </w:pPr>
    </w:p>
    <w:p w:rsidR="00ED1B1C" w:rsidRPr="00654435" w:rsidRDefault="00ED1B1C" w:rsidP="00ED1B1C">
      <w:pPr>
        <w:pStyle w:val="ListParagraph"/>
        <w:spacing w:line="480" w:lineRule="auto"/>
        <w:ind w:left="0"/>
        <w:jc w:val="both"/>
        <w:rPr>
          <w:b/>
        </w:rPr>
      </w:pPr>
    </w:p>
    <w:p w:rsidR="00ED1B1C" w:rsidRPr="00654435" w:rsidRDefault="00ED1B1C" w:rsidP="00ED1B1C">
      <w:pPr>
        <w:pStyle w:val="ListParagraph"/>
        <w:spacing w:line="480" w:lineRule="auto"/>
        <w:ind w:left="0"/>
        <w:jc w:val="both"/>
        <w:rPr>
          <w:b/>
        </w:rPr>
      </w:pPr>
      <w:r w:rsidRPr="00654435">
        <w:rPr>
          <w:b/>
        </w:rPr>
        <w:lastRenderedPageBreak/>
        <w:t>3.3</w:t>
      </w:r>
      <w:r w:rsidRPr="00654435">
        <w:rPr>
          <w:b/>
        </w:rPr>
        <w:tab/>
        <w:t>Jenis dan Sumber Data</w:t>
      </w:r>
    </w:p>
    <w:p w:rsidR="00ED1B1C" w:rsidRDefault="00ED1B1C" w:rsidP="00ED1B1C">
      <w:pPr>
        <w:pStyle w:val="ListParagraph"/>
        <w:spacing w:line="480" w:lineRule="auto"/>
        <w:ind w:left="0"/>
        <w:jc w:val="both"/>
      </w:pPr>
      <w:r>
        <w:tab/>
        <w:t xml:space="preserve">Adapun jenis data yang digunakan dalam penelitian ini adalah data kuantitatif dengan sumber data yang digunakan dalam penelitian ini adalah data sekunder, yaitu data yang diperoleh secara langsung dan bukan dibuat sendiri oleh peneliti. Data sekunder yang digunakan merupakan data laporan keuangan tahunan Perusahaan Gas Negara (Persero) Tbk yang sudah dipublikasikan melalui Bursa Efek Indonesia dan dari sumber lainnya yang berhubungan dengan penelitian yang akan dilakukan. </w:t>
      </w:r>
    </w:p>
    <w:p w:rsidR="00ED1B1C" w:rsidRDefault="00ED1B1C" w:rsidP="00ED1B1C">
      <w:pPr>
        <w:pStyle w:val="ListParagraph"/>
        <w:spacing w:line="480" w:lineRule="auto"/>
        <w:ind w:left="0"/>
        <w:jc w:val="both"/>
      </w:pPr>
    </w:p>
    <w:p w:rsidR="00ED1B1C" w:rsidRPr="00287888" w:rsidRDefault="00ED1B1C" w:rsidP="00ED1B1C">
      <w:pPr>
        <w:pStyle w:val="ListParagraph"/>
        <w:spacing w:line="480" w:lineRule="auto"/>
        <w:ind w:left="0"/>
        <w:jc w:val="both"/>
        <w:rPr>
          <w:b/>
        </w:rPr>
      </w:pPr>
      <w:r w:rsidRPr="00287888">
        <w:rPr>
          <w:b/>
        </w:rPr>
        <w:t>3.4</w:t>
      </w:r>
      <w:r w:rsidRPr="00287888">
        <w:rPr>
          <w:b/>
        </w:rPr>
        <w:tab/>
        <w:t>Teknik Pengumpulan Data</w:t>
      </w:r>
    </w:p>
    <w:p w:rsidR="00ED1B1C" w:rsidRDefault="00ED1B1C" w:rsidP="00ED1B1C">
      <w:pPr>
        <w:pStyle w:val="ListParagraph"/>
        <w:spacing w:line="480" w:lineRule="auto"/>
        <w:ind w:left="0"/>
        <w:jc w:val="both"/>
      </w:pPr>
      <w:r>
        <w:tab/>
        <w:t>Penelitian ini menggunakan studi literature dan dokumentasi dalam pengumpulan data.</w:t>
      </w:r>
    </w:p>
    <w:p w:rsidR="00ED1B1C" w:rsidRDefault="00ED1B1C" w:rsidP="00ED1B1C">
      <w:pPr>
        <w:pStyle w:val="ListParagraph"/>
        <w:numPr>
          <w:ilvl w:val="0"/>
          <w:numId w:val="2"/>
        </w:numPr>
        <w:spacing w:line="480" w:lineRule="auto"/>
        <w:ind w:left="993" w:hanging="284"/>
        <w:jc w:val="both"/>
      </w:pPr>
      <w:r>
        <w:t>Studi Pustaka</w:t>
      </w:r>
    </w:p>
    <w:p w:rsidR="00ED1B1C" w:rsidRDefault="00ED1B1C" w:rsidP="00ED1B1C">
      <w:pPr>
        <w:pStyle w:val="ListParagraph"/>
        <w:spacing w:line="480" w:lineRule="auto"/>
        <w:ind w:left="993"/>
        <w:jc w:val="both"/>
      </w:pPr>
      <w:r>
        <w:t>Dalam penelitian ini, peneliti mengkaji teori yang diperoleh dari literature, artikel, jurnal dan hasil penelitian terdahulu sehingga peneliti dapat memahami literature yang berkaitan dengan penelitian yang bersangkutan.</w:t>
      </w:r>
    </w:p>
    <w:p w:rsidR="00ED1B1C" w:rsidRDefault="00ED1B1C" w:rsidP="00ED1B1C">
      <w:pPr>
        <w:pStyle w:val="ListParagraph"/>
        <w:numPr>
          <w:ilvl w:val="0"/>
          <w:numId w:val="2"/>
        </w:numPr>
        <w:spacing w:line="480" w:lineRule="auto"/>
        <w:ind w:left="993" w:hanging="284"/>
        <w:jc w:val="both"/>
      </w:pPr>
      <w:r>
        <w:t>Dokumentasi</w:t>
      </w:r>
    </w:p>
    <w:p w:rsidR="00ED1B1C" w:rsidRDefault="00ED1B1C" w:rsidP="00ED1B1C">
      <w:pPr>
        <w:pStyle w:val="ListParagraph"/>
        <w:spacing w:line="480" w:lineRule="auto"/>
        <w:ind w:left="993"/>
        <w:jc w:val="both"/>
      </w:pPr>
      <w:r>
        <w:t>Dalam penelitian ini, peneliti mengumpulkan data secara tahunan periode 2013-2017 melalui laporan keuangan perusahaan yang dipublikasikan.</w:t>
      </w:r>
    </w:p>
    <w:p w:rsidR="00ED1B1C" w:rsidRDefault="00ED1B1C" w:rsidP="00ED1B1C">
      <w:pPr>
        <w:pStyle w:val="ListParagraph"/>
        <w:numPr>
          <w:ilvl w:val="0"/>
          <w:numId w:val="2"/>
        </w:numPr>
        <w:spacing w:line="480" w:lineRule="auto"/>
        <w:ind w:left="993" w:hanging="284"/>
        <w:jc w:val="both"/>
      </w:pPr>
      <w:r>
        <w:t>Melalui website</w:t>
      </w:r>
    </w:p>
    <w:p w:rsidR="00ED1B1C" w:rsidRDefault="00ED1B1C" w:rsidP="00ED1B1C">
      <w:pPr>
        <w:pStyle w:val="ListParagraph"/>
        <w:spacing w:line="480" w:lineRule="auto"/>
        <w:ind w:left="993"/>
        <w:jc w:val="both"/>
      </w:pPr>
      <w:r>
        <w:t xml:space="preserve">Website resmi Bursa Efek Indonesia (BEI) atau Indonesia </w:t>
      </w:r>
      <w:r w:rsidRPr="00CD79CE">
        <w:rPr>
          <w:i/>
        </w:rPr>
        <w:t>Stock Exchange</w:t>
      </w:r>
      <w:r>
        <w:t xml:space="preserve"> (IDX) yaitu www.idx.co.id</w:t>
      </w:r>
    </w:p>
    <w:p w:rsidR="00ED1B1C" w:rsidRDefault="00ED1B1C" w:rsidP="00ED1B1C">
      <w:pPr>
        <w:pStyle w:val="ListParagraph"/>
        <w:spacing w:line="480" w:lineRule="auto"/>
        <w:ind w:left="993"/>
        <w:jc w:val="both"/>
      </w:pPr>
    </w:p>
    <w:p w:rsidR="00ED1B1C" w:rsidRPr="00736454" w:rsidRDefault="00ED1B1C" w:rsidP="00ED1B1C">
      <w:pPr>
        <w:pStyle w:val="ListParagraph"/>
        <w:spacing w:line="480" w:lineRule="auto"/>
        <w:ind w:left="993"/>
        <w:jc w:val="both"/>
      </w:pPr>
    </w:p>
    <w:p w:rsidR="00ED1B1C" w:rsidRPr="008C7D38" w:rsidRDefault="00ED1B1C" w:rsidP="00ED1B1C">
      <w:pPr>
        <w:pStyle w:val="ListParagraph"/>
        <w:spacing w:line="480" w:lineRule="auto"/>
        <w:ind w:left="0"/>
        <w:jc w:val="both"/>
        <w:rPr>
          <w:b/>
        </w:rPr>
      </w:pPr>
      <w:r w:rsidRPr="008C7D38">
        <w:rPr>
          <w:b/>
        </w:rPr>
        <w:lastRenderedPageBreak/>
        <w:t>3.5</w:t>
      </w:r>
      <w:r w:rsidRPr="008C7D38">
        <w:rPr>
          <w:b/>
        </w:rPr>
        <w:tab/>
        <w:t>Operasional Variabel Penelitian</w:t>
      </w:r>
    </w:p>
    <w:p w:rsidR="00ED1B1C" w:rsidRDefault="00ED1B1C" w:rsidP="00ED1B1C">
      <w:pPr>
        <w:pStyle w:val="ListParagraph"/>
        <w:spacing w:line="480" w:lineRule="auto"/>
        <w:ind w:left="0"/>
        <w:jc w:val="both"/>
      </w:pPr>
      <w:r>
        <w:tab/>
        <w:t>Menurut Sugiyono (2014:38) variabel penelitian pada dasarnya adalah segala sesuatu atau sifat atau nilai dari orang, objek, atau kegiatan yang mempunyai variasi tertentu yang ditetapkan oleh peneliti untuk dipelajari dan kemudian ditarik kesimpulannya.</w:t>
      </w:r>
    </w:p>
    <w:p w:rsidR="00ED1B1C" w:rsidRDefault="00ED1B1C" w:rsidP="00ED1B1C">
      <w:pPr>
        <w:pStyle w:val="ListParagraph"/>
        <w:spacing w:line="480" w:lineRule="auto"/>
        <w:ind w:left="0"/>
        <w:jc w:val="both"/>
      </w:pPr>
      <w:r>
        <w:tab/>
        <w:t xml:space="preserve">Berdasarkan dengan judul penelitian yaitu pengaruh </w:t>
      </w:r>
      <w:r w:rsidRPr="008D2033">
        <w:rPr>
          <w:i/>
        </w:rPr>
        <w:t>Return On Equity</w:t>
      </w:r>
      <w:r>
        <w:t xml:space="preserve">, </w:t>
      </w:r>
      <w:r w:rsidRPr="008D2033">
        <w:rPr>
          <w:i/>
        </w:rPr>
        <w:t>Debt</w:t>
      </w:r>
      <w:r>
        <w:rPr>
          <w:i/>
        </w:rPr>
        <w:t xml:space="preserve"> to Asset</w:t>
      </w:r>
      <w:r w:rsidRPr="008D2033">
        <w:rPr>
          <w:i/>
        </w:rPr>
        <w:t xml:space="preserve"> Ratio</w:t>
      </w:r>
      <w:r>
        <w:rPr>
          <w:i/>
        </w:rPr>
        <w:t xml:space="preserve"> </w:t>
      </w:r>
      <w:r>
        <w:t xml:space="preserve">dan </w:t>
      </w:r>
      <w:r w:rsidRPr="00236871">
        <w:rPr>
          <w:i/>
        </w:rPr>
        <w:t>Earning Per Share</w:t>
      </w:r>
      <w:r>
        <w:t xml:space="preserve"> terhadap Harga Saham pada Perusahaan Gas Negara (Persero) Tbk periode 2013-2014, maka penelitian ini terdiri dari 3 variabel yang perlu di operasionalisasikan, yaitu:</w:t>
      </w:r>
    </w:p>
    <w:p w:rsidR="00ED1B1C" w:rsidRDefault="00ED1B1C" w:rsidP="00ED1B1C">
      <w:pPr>
        <w:pStyle w:val="ListParagraph"/>
        <w:numPr>
          <w:ilvl w:val="0"/>
          <w:numId w:val="3"/>
        </w:numPr>
        <w:spacing w:line="480" w:lineRule="auto"/>
        <w:jc w:val="both"/>
      </w:pPr>
      <w:r>
        <w:t>Variabel Independen/Variabel Bebas (X)</w:t>
      </w:r>
    </w:p>
    <w:p w:rsidR="00ED1B1C" w:rsidRDefault="00ED1B1C" w:rsidP="00ED1B1C">
      <w:pPr>
        <w:pStyle w:val="ListParagraph"/>
        <w:spacing w:line="480" w:lineRule="auto"/>
        <w:jc w:val="both"/>
      </w:pPr>
      <w:r>
        <w:t>Menurut Kuncoro (2013:50) variabel independen adalah variabel yang dapat mempengaruhi perubahan dalam variabel dependen dan mempunyai hubungan yang positif maupun yang negatif bagi variabel dependen lainnya. Variasi dalam variabel dependen merupakan hasil dari variabel independen.</w:t>
      </w:r>
    </w:p>
    <w:p w:rsidR="00ED1B1C" w:rsidRPr="00236871" w:rsidRDefault="00ED1B1C" w:rsidP="00ED1B1C">
      <w:pPr>
        <w:pStyle w:val="ListParagraph"/>
        <w:spacing w:line="480" w:lineRule="auto"/>
        <w:jc w:val="both"/>
      </w:pPr>
      <w:r>
        <w:t xml:space="preserve">Variabel independen dalam penelitian ini adalah </w:t>
      </w:r>
      <w:r w:rsidRPr="00441A36">
        <w:rPr>
          <w:i/>
        </w:rPr>
        <w:t>Return On Equity</w:t>
      </w:r>
      <w:r>
        <w:t xml:space="preserve"> (ROE) = X</w:t>
      </w:r>
      <w:r>
        <w:rPr>
          <w:vertAlign w:val="subscript"/>
        </w:rPr>
        <w:t xml:space="preserve">1, </w:t>
      </w:r>
      <w:r w:rsidRPr="00441A36">
        <w:rPr>
          <w:i/>
        </w:rPr>
        <w:t>Debt</w:t>
      </w:r>
      <w:r>
        <w:rPr>
          <w:i/>
        </w:rPr>
        <w:t xml:space="preserve"> to Asset</w:t>
      </w:r>
      <w:r w:rsidRPr="00441A36">
        <w:rPr>
          <w:i/>
        </w:rPr>
        <w:t xml:space="preserve"> Ratio</w:t>
      </w:r>
      <w:r>
        <w:t xml:space="preserve"> (DAR) = X</w:t>
      </w:r>
      <w:r>
        <w:rPr>
          <w:vertAlign w:val="subscript"/>
        </w:rPr>
        <w:t>2</w:t>
      </w:r>
      <w:r>
        <w:t xml:space="preserve"> dan </w:t>
      </w:r>
      <w:r w:rsidRPr="00236871">
        <w:rPr>
          <w:i/>
        </w:rPr>
        <w:t>Earning Per Share</w:t>
      </w:r>
      <w:r>
        <w:t xml:space="preserve"> (EPS) = X</w:t>
      </w:r>
      <w:r>
        <w:rPr>
          <w:vertAlign w:val="subscript"/>
        </w:rPr>
        <w:t>3</w:t>
      </w:r>
      <w:r>
        <w:t>.</w:t>
      </w:r>
    </w:p>
    <w:p w:rsidR="00ED1B1C" w:rsidRDefault="00ED1B1C" w:rsidP="00ED1B1C">
      <w:pPr>
        <w:pStyle w:val="ListParagraph"/>
        <w:numPr>
          <w:ilvl w:val="0"/>
          <w:numId w:val="3"/>
        </w:numPr>
        <w:spacing w:line="480" w:lineRule="auto"/>
        <w:jc w:val="both"/>
      </w:pPr>
      <w:r>
        <w:t>Variabel Dependen/Variabel Terikat (Y)</w:t>
      </w:r>
    </w:p>
    <w:p w:rsidR="00ED1B1C" w:rsidRDefault="00ED1B1C" w:rsidP="00ED1B1C">
      <w:pPr>
        <w:pStyle w:val="ListParagraph"/>
        <w:spacing w:line="480" w:lineRule="auto"/>
        <w:jc w:val="both"/>
      </w:pPr>
      <w:r>
        <w:t xml:space="preserve">Menurut Kuncoro (2013:38) variabel dependen adalah variabel yang menjadi perhatian utama dalam sebuah pengamatan. Pengamatan akan dapat memprediksikan ataupun menerangkan variabel dalam variabel dependen beserta perubahannya yang terjadi kemudian. </w:t>
      </w:r>
    </w:p>
    <w:p w:rsidR="00ED1B1C" w:rsidRDefault="00ED1B1C" w:rsidP="00ED1B1C">
      <w:pPr>
        <w:pStyle w:val="ListParagraph"/>
        <w:spacing w:line="480" w:lineRule="auto"/>
        <w:jc w:val="both"/>
      </w:pPr>
      <w:r>
        <w:t>Variabel dependen dalam penelitian ini adalah Harga Saham.</w:t>
      </w:r>
    </w:p>
    <w:p w:rsidR="00ED1B1C" w:rsidRDefault="00ED1B1C" w:rsidP="00ED1B1C">
      <w:pPr>
        <w:pStyle w:val="ListParagraph"/>
        <w:spacing w:line="480" w:lineRule="auto"/>
        <w:ind w:left="0"/>
        <w:jc w:val="both"/>
      </w:pPr>
      <w:r>
        <w:lastRenderedPageBreak/>
        <w:tab/>
        <w:t>Berikut ini merupakan operasional variabel dalam penelitian ini yang digunakan pada tabel 3.1:</w:t>
      </w:r>
    </w:p>
    <w:p w:rsidR="00ED1B1C" w:rsidRPr="00736454" w:rsidRDefault="00ED1B1C" w:rsidP="00ED1B1C">
      <w:pPr>
        <w:pStyle w:val="ListParagraph"/>
        <w:spacing w:line="480" w:lineRule="auto"/>
        <w:ind w:left="0"/>
        <w:jc w:val="center"/>
        <w:rPr>
          <w:b/>
        </w:rPr>
      </w:pPr>
      <w:r w:rsidRPr="00736454">
        <w:rPr>
          <w:b/>
        </w:rPr>
        <w:t>Tabel 3.1</w:t>
      </w:r>
    </w:p>
    <w:p w:rsidR="00ED1B1C" w:rsidRPr="00736454" w:rsidRDefault="00ED1B1C" w:rsidP="00ED1B1C">
      <w:pPr>
        <w:pStyle w:val="ListParagraph"/>
        <w:spacing w:line="480" w:lineRule="auto"/>
        <w:ind w:left="0"/>
        <w:jc w:val="center"/>
        <w:rPr>
          <w:b/>
        </w:rPr>
      </w:pPr>
      <w:r w:rsidRPr="00736454">
        <w:rPr>
          <w:b/>
        </w:rPr>
        <w:t>Operasional Variabel Penelitian</w:t>
      </w:r>
    </w:p>
    <w:tbl>
      <w:tblPr>
        <w:tblStyle w:val="TableGrid"/>
        <w:tblW w:w="8926" w:type="dxa"/>
        <w:tblLook w:val="04A0" w:firstRow="1" w:lastRow="0" w:firstColumn="1" w:lastColumn="0" w:noHBand="0" w:noVBand="1"/>
      </w:tblPr>
      <w:tblGrid>
        <w:gridCol w:w="1349"/>
        <w:gridCol w:w="3089"/>
        <w:gridCol w:w="3300"/>
        <w:gridCol w:w="1188"/>
      </w:tblGrid>
      <w:tr w:rsidR="00ED1B1C" w:rsidTr="002B4908">
        <w:tc>
          <w:tcPr>
            <w:tcW w:w="1413" w:type="dxa"/>
          </w:tcPr>
          <w:p w:rsidR="00ED1B1C" w:rsidRDefault="00ED1B1C" w:rsidP="002B4908">
            <w:pPr>
              <w:pStyle w:val="ListParagraph"/>
              <w:spacing w:line="480" w:lineRule="auto"/>
              <w:ind w:left="0"/>
              <w:jc w:val="center"/>
            </w:pPr>
            <w:r>
              <w:t xml:space="preserve">Variabel </w:t>
            </w:r>
          </w:p>
        </w:tc>
        <w:tc>
          <w:tcPr>
            <w:tcW w:w="3402" w:type="dxa"/>
          </w:tcPr>
          <w:p w:rsidR="00ED1B1C" w:rsidRDefault="00ED1B1C" w:rsidP="002B4908">
            <w:pPr>
              <w:pStyle w:val="ListParagraph"/>
              <w:spacing w:line="480" w:lineRule="auto"/>
              <w:ind w:left="0"/>
              <w:jc w:val="center"/>
            </w:pPr>
            <w:r>
              <w:t>Konsep Variabel</w:t>
            </w:r>
          </w:p>
        </w:tc>
        <w:tc>
          <w:tcPr>
            <w:tcW w:w="2835" w:type="dxa"/>
          </w:tcPr>
          <w:p w:rsidR="00ED1B1C" w:rsidRDefault="00ED1B1C" w:rsidP="002B4908">
            <w:pPr>
              <w:pStyle w:val="ListParagraph"/>
              <w:spacing w:line="480" w:lineRule="auto"/>
              <w:ind w:left="0"/>
              <w:jc w:val="center"/>
            </w:pPr>
            <w:r>
              <w:t>Indikator</w:t>
            </w:r>
          </w:p>
        </w:tc>
        <w:tc>
          <w:tcPr>
            <w:tcW w:w="1276" w:type="dxa"/>
          </w:tcPr>
          <w:p w:rsidR="00ED1B1C" w:rsidRDefault="00ED1B1C" w:rsidP="002B4908">
            <w:pPr>
              <w:pStyle w:val="ListParagraph"/>
              <w:spacing w:line="480" w:lineRule="auto"/>
              <w:ind w:left="0"/>
              <w:jc w:val="center"/>
            </w:pPr>
            <w:r>
              <w:t>Skala</w:t>
            </w:r>
          </w:p>
        </w:tc>
      </w:tr>
      <w:tr w:rsidR="00ED1B1C" w:rsidTr="002B4908">
        <w:tc>
          <w:tcPr>
            <w:tcW w:w="1413" w:type="dxa"/>
          </w:tcPr>
          <w:p w:rsidR="00ED1B1C" w:rsidRDefault="00ED1B1C" w:rsidP="002B4908">
            <w:pPr>
              <w:pStyle w:val="ListParagraph"/>
              <w:spacing w:line="480" w:lineRule="auto"/>
              <w:ind w:left="0"/>
              <w:jc w:val="center"/>
            </w:pPr>
            <w:r w:rsidRPr="00E74574">
              <w:rPr>
                <w:i/>
              </w:rPr>
              <w:t>Return On Equity</w:t>
            </w:r>
            <w:r>
              <w:t xml:space="preserve"> (X</w:t>
            </w:r>
            <w:r>
              <w:rPr>
                <w:vertAlign w:val="subscript"/>
              </w:rPr>
              <w:t>1</w:t>
            </w:r>
            <w:r>
              <w:t>)</w:t>
            </w:r>
          </w:p>
        </w:tc>
        <w:tc>
          <w:tcPr>
            <w:tcW w:w="3402" w:type="dxa"/>
          </w:tcPr>
          <w:p w:rsidR="00ED1B1C" w:rsidRPr="008A735D" w:rsidRDefault="00ED1B1C" w:rsidP="002B4908">
            <w:pPr>
              <w:spacing w:line="480" w:lineRule="auto"/>
              <w:jc w:val="both"/>
              <w:rPr>
                <w:rFonts w:cs="Times New Roman"/>
                <w:i/>
                <w:szCs w:val="24"/>
              </w:rPr>
            </w:pPr>
            <w:r w:rsidRPr="00D4676F">
              <w:rPr>
                <w:rFonts w:cs="Times New Roman"/>
                <w:i/>
                <w:szCs w:val="24"/>
              </w:rPr>
              <w:t>Return On Equity</w:t>
            </w:r>
            <w:r>
              <w:rPr>
                <w:rFonts w:cs="Times New Roman"/>
                <w:szCs w:val="24"/>
              </w:rPr>
              <w:t xml:space="preserve"> yaitu rasio yang menunjukan tingkat pengembalian (</w:t>
            </w:r>
            <w:r w:rsidRPr="00566CD4">
              <w:rPr>
                <w:rFonts w:cs="Times New Roman"/>
                <w:i/>
                <w:szCs w:val="24"/>
              </w:rPr>
              <w:t>return</w:t>
            </w:r>
            <w:r>
              <w:rPr>
                <w:rFonts w:cs="Times New Roman"/>
                <w:szCs w:val="24"/>
              </w:rPr>
              <w:t>) yang dihasilkan manajemen atas modal yang ditanam oleh pemegang saham, sesudah dipotong kewajiban atas modal yang ditanam oleh pemegang saham, sesudah dipotong kewajiban kepada kreditur. Rusdin (2008:144)</w:t>
            </w:r>
          </w:p>
        </w:tc>
        <w:tc>
          <w:tcPr>
            <w:tcW w:w="2835" w:type="dxa"/>
          </w:tcPr>
          <w:p w:rsidR="00ED1B1C" w:rsidRDefault="00ED1B1C" w:rsidP="00ED1B1C">
            <w:pPr>
              <w:pStyle w:val="ListParagraph"/>
              <w:numPr>
                <w:ilvl w:val="0"/>
                <w:numId w:val="4"/>
              </w:numPr>
              <w:spacing w:line="480" w:lineRule="auto"/>
              <w:ind w:left="311"/>
              <w:jc w:val="both"/>
            </w:pPr>
            <w:r>
              <w:t xml:space="preserve">Perkembangan </w:t>
            </w:r>
            <w:r w:rsidRPr="00C71ADE">
              <w:rPr>
                <w:i/>
              </w:rPr>
              <w:t>Return On Equity</w:t>
            </w:r>
            <w:r>
              <w:t xml:space="preserve"> (ROE) periode 2013-2017</w:t>
            </w:r>
          </w:p>
          <w:p w:rsidR="00ED1B1C" w:rsidRDefault="00ED1B1C" w:rsidP="00ED1B1C">
            <w:pPr>
              <w:pStyle w:val="ListParagraph"/>
              <w:numPr>
                <w:ilvl w:val="0"/>
                <w:numId w:val="4"/>
              </w:numPr>
              <w:spacing w:line="480" w:lineRule="auto"/>
              <w:ind w:left="311"/>
              <w:jc w:val="both"/>
            </w:pPr>
            <w:r>
              <w:t>Perhitungan ROE:</w:t>
            </w:r>
          </w:p>
          <w:p w:rsidR="00ED1B1C" w:rsidRPr="000D6033" w:rsidRDefault="00961A68" w:rsidP="002B4908">
            <w:pPr>
              <w:pStyle w:val="ListParagraph"/>
              <w:spacing w:line="480" w:lineRule="auto"/>
              <w:ind w:left="28"/>
              <w:jc w:val="both"/>
              <w:rPr>
                <w:rFonts w:cs="Times New Roman"/>
                <w:szCs w:val="24"/>
              </w:rPr>
            </w:pPr>
            <m:oMathPara>
              <m:oMath>
                <m:f>
                  <m:fPr>
                    <m:ctrlPr>
                      <w:rPr>
                        <w:rFonts w:ascii="Cambria Math" w:hAnsi="Cambria Math" w:cs="Times New Roman"/>
                        <w:szCs w:val="24"/>
                      </w:rPr>
                    </m:ctrlPr>
                  </m:fPr>
                  <m:num>
                    <m:r>
                      <w:rPr>
                        <w:rFonts w:ascii="Cambria Math" w:hAnsi="Cambria Math" w:cs="Times New Roman"/>
                        <w:szCs w:val="24"/>
                      </w:rPr>
                      <m:t>Earning After Tax</m:t>
                    </m:r>
                  </m:num>
                  <m:den>
                    <m:r>
                      <m:rPr>
                        <m:sty m:val="p"/>
                      </m:rPr>
                      <w:rPr>
                        <w:rFonts w:ascii="Cambria Math" w:hAnsi="Cambria Math" w:cs="Times New Roman"/>
                        <w:szCs w:val="24"/>
                      </w:rPr>
                      <m:t xml:space="preserve">Total </m:t>
                    </m:r>
                    <m:r>
                      <w:rPr>
                        <w:rFonts w:ascii="Cambria Math" w:hAnsi="Cambria Math" w:cs="Times New Roman"/>
                        <w:szCs w:val="24"/>
                      </w:rPr>
                      <m:t>Equity</m:t>
                    </m:r>
                  </m:den>
                </m:f>
              </m:oMath>
            </m:oMathPara>
          </w:p>
        </w:tc>
        <w:tc>
          <w:tcPr>
            <w:tcW w:w="1276" w:type="dxa"/>
          </w:tcPr>
          <w:p w:rsidR="00ED1B1C" w:rsidRDefault="00ED1B1C" w:rsidP="002B4908">
            <w:pPr>
              <w:pStyle w:val="ListParagraph"/>
              <w:spacing w:line="480" w:lineRule="auto"/>
              <w:ind w:left="0"/>
              <w:jc w:val="center"/>
            </w:pPr>
            <w:r>
              <w:t xml:space="preserve">Rasio </w:t>
            </w:r>
          </w:p>
        </w:tc>
      </w:tr>
      <w:tr w:rsidR="00ED1B1C" w:rsidTr="002B4908">
        <w:tc>
          <w:tcPr>
            <w:tcW w:w="1413" w:type="dxa"/>
          </w:tcPr>
          <w:p w:rsidR="00ED1B1C" w:rsidRDefault="00ED1B1C" w:rsidP="002B4908">
            <w:pPr>
              <w:pStyle w:val="ListParagraph"/>
              <w:spacing w:line="480" w:lineRule="auto"/>
              <w:ind w:left="0"/>
              <w:jc w:val="center"/>
            </w:pPr>
            <w:r w:rsidRPr="00E74574">
              <w:rPr>
                <w:i/>
              </w:rPr>
              <w:t>Debt</w:t>
            </w:r>
            <w:r>
              <w:rPr>
                <w:i/>
              </w:rPr>
              <w:t xml:space="preserve"> to Asset</w:t>
            </w:r>
            <w:r w:rsidRPr="00E74574">
              <w:rPr>
                <w:i/>
              </w:rPr>
              <w:t xml:space="preserve"> Ratio</w:t>
            </w:r>
            <w:r>
              <w:t xml:space="preserve"> (X</w:t>
            </w:r>
            <w:r>
              <w:rPr>
                <w:vertAlign w:val="subscript"/>
              </w:rPr>
              <w:t>2</w:t>
            </w:r>
            <w:r>
              <w:t>)</w:t>
            </w:r>
          </w:p>
        </w:tc>
        <w:tc>
          <w:tcPr>
            <w:tcW w:w="3402" w:type="dxa"/>
          </w:tcPr>
          <w:p w:rsidR="00ED1B1C" w:rsidRPr="00CC0F53" w:rsidRDefault="00ED1B1C" w:rsidP="002B4908">
            <w:pPr>
              <w:spacing w:line="480" w:lineRule="auto"/>
              <w:jc w:val="both"/>
              <w:rPr>
                <w:rFonts w:cs="Times New Roman"/>
                <w:szCs w:val="24"/>
              </w:rPr>
            </w:pPr>
            <w:r w:rsidRPr="0042273E">
              <w:rPr>
                <w:rFonts w:cs="Times New Roman"/>
                <w:i/>
                <w:szCs w:val="24"/>
              </w:rPr>
              <w:t>Debt</w:t>
            </w:r>
            <w:r>
              <w:rPr>
                <w:rFonts w:cs="Times New Roman"/>
                <w:i/>
                <w:szCs w:val="24"/>
              </w:rPr>
              <w:t xml:space="preserve"> to Asset</w:t>
            </w:r>
            <w:r w:rsidRPr="0042273E">
              <w:rPr>
                <w:rFonts w:cs="Times New Roman"/>
                <w:i/>
                <w:szCs w:val="24"/>
              </w:rPr>
              <w:t xml:space="preserve"> Ratio</w:t>
            </w:r>
            <w:r>
              <w:rPr>
                <w:rFonts w:cs="Times New Roman"/>
                <w:szCs w:val="24"/>
              </w:rPr>
              <w:t xml:space="preserve"> merupakan rasio yang digunakan untuk mengukur perbandingan antara total utang dengan total aktiva. Rasio ini menunjukkan </w:t>
            </w:r>
            <w:r>
              <w:rPr>
                <w:rFonts w:cs="Times New Roman"/>
                <w:szCs w:val="24"/>
              </w:rPr>
              <w:lastRenderedPageBreak/>
              <w:t>seberapa besar utang perusahaan berpengaruh terhadap pengelolaan aktiva. Dari hasil pengukuran, apabila rasionya tinggi, artinya pendanaan dengan untang semakin banyak, maka semakin sulit perusahaan untuk memperoleh tambahan pinjaman karena dikhawatirkan perusahaan tidak mampu menutupi utangnya dengan aktiva yang dimilikinya. Begitupun sebaliknya. Kasmir (2015:156)</w:t>
            </w:r>
          </w:p>
        </w:tc>
        <w:tc>
          <w:tcPr>
            <w:tcW w:w="2835" w:type="dxa"/>
          </w:tcPr>
          <w:p w:rsidR="00ED1B1C" w:rsidRDefault="00ED1B1C" w:rsidP="00ED1B1C">
            <w:pPr>
              <w:pStyle w:val="ListParagraph"/>
              <w:numPr>
                <w:ilvl w:val="0"/>
                <w:numId w:val="5"/>
              </w:numPr>
              <w:spacing w:line="480" w:lineRule="auto"/>
              <w:ind w:left="311"/>
              <w:jc w:val="both"/>
            </w:pPr>
            <w:r>
              <w:lastRenderedPageBreak/>
              <w:t xml:space="preserve">Perkembangan </w:t>
            </w:r>
            <w:r w:rsidRPr="009D4031">
              <w:rPr>
                <w:i/>
              </w:rPr>
              <w:t>Debt</w:t>
            </w:r>
            <w:r>
              <w:rPr>
                <w:i/>
              </w:rPr>
              <w:t xml:space="preserve"> to Asset</w:t>
            </w:r>
            <w:r w:rsidRPr="009D4031">
              <w:rPr>
                <w:i/>
              </w:rPr>
              <w:t xml:space="preserve"> Ratio</w:t>
            </w:r>
            <w:r>
              <w:t xml:space="preserve"> (DAR) periode 2013-2017</w:t>
            </w:r>
          </w:p>
          <w:p w:rsidR="00ED1B1C" w:rsidRDefault="00ED1B1C" w:rsidP="00ED1B1C">
            <w:pPr>
              <w:pStyle w:val="ListParagraph"/>
              <w:numPr>
                <w:ilvl w:val="0"/>
                <w:numId w:val="5"/>
              </w:numPr>
              <w:spacing w:line="480" w:lineRule="auto"/>
              <w:ind w:left="311"/>
              <w:jc w:val="both"/>
            </w:pPr>
            <w:r>
              <w:t>Perhitungan DAR:</w:t>
            </w:r>
          </w:p>
          <w:p w:rsidR="00ED1B1C" w:rsidRPr="00C71ADE" w:rsidRDefault="00961A68" w:rsidP="002B4908">
            <w:pPr>
              <w:pStyle w:val="ListParagraph"/>
              <w:spacing w:line="480" w:lineRule="auto"/>
              <w:ind w:left="311" w:right="882"/>
              <w:jc w:val="both"/>
              <w:rPr>
                <w:szCs w:val="24"/>
              </w:rPr>
            </w:pPr>
            <m:oMathPara>
              <m:oMath>
                <m:f>
                  <m:fPr>
                    <m:ctrlPr>
                      <w:rPr>
                        <w:rFonts w:ascii="Cambria Math" w:hAnsi="Cambria Math" w:cs="Times New Roman"/>
                        <w:i/>
                        <w:szCs w:val="24"/>
                      </w:rPr>
                    </m:ctrlPr>
                  </m:fPr>
                  <m:num>
                    <m:r>
                      <w:rPr>
                        <w:rFonts w:ascii="Cambria Math" w:hAnsi="Cambria Math" w:cs="Times New Roman"/>
                        <w:szCs w:val="24"/>
                      </w:rPr>
                      <m:t>Total Utang</m:t>
                    </m:r>
                  </m:num>
                  <m:den>
                    <m:r>
                      <w:rPr>
                        <w:rFonts w:ascii="Cambria Math" w:hAnsi="Cambria Math" w:cs="Times New Roman"/>
                        <w:szCs w:val="24"/>
                      </w:rPr>
                      <m:t>Total Aktiva</m:t>
                    </m:r>
                  </m:den>
                </m:f>
              </m:oMath>
            </m:oMathPara>
          </w:p>
          <w:p w:rsidR="00ED1B1C" w:rsidRDefault="00ED1B1C" w:rsidP="002B4908">
            <w:pPr>
              <w:pStyle w:val="ListParagraph"/>
              <w:spacing w:line="480" w:lineRule="auto"/>
              <w:ind w:left="28"/>
              <w:jc w:val="both"/>
            </w:pPr>
          </w:p>
        </w:tc>
        <w:tc>
          <w:tcPr>
            <w:tcW w:w="1276" w:type="dxa"/>
          </w:tcPr>
          <w:p w:rsidR="00ED1B1C" w:rsidRDefault="00ED1B1C" w:rsidP="002B4908">
            <w:pPr>
              <w:pStyle w:val="ListParagraph"/>
              <w:spacing w:line="480" w:lineRule="auto"/>
              <w:ind w:left="0"/>
              <w:jc w:val="center"/>
            </w:pPr>
            <w:r>
              <w:lastRenderedPageBreak/>
              <w:t xml:space="preserve">Rasio </w:t>
            </w:r>
          </w:p>
        </w:tc>
      </w:tr>
      <w:tr w:rsidR="00ED1B1C" w:rsidTr="002B4908">
        <w:tc>
          <w:tcPr>
            <w:tcW w:w="1413" w:type="dxa"/>
          </w:tcPr>
          <w:p w:rsidR="00ED1B1C" w:rsidRPr="009A2262" w:rsidRDefault="00ED1B1C" w:rsidP="002B4908">
            <w:pPr>
              <w:pStyle w:val="ListParagraph"/>
              <w:spacing w:line="480" w:lineRule="auto"/>
              <w:ind w:left="0"/>
              <w:jc w:val="center"/>
            </w:pPr>
            <w:r>
              <w:rPr>
                <w:i/>
              </w:rPr>
              <w:lastRenderedPageBreak/>
              <w:t xml:space="preserve">Earning Per Share </w:t>
            </w:r>
            <w:r>
              <w:t>(X</w:t>
            </w:r>
            <w:r>
              <w:rPr>
                <w:vertAlign w:val="subscript"/>
              </w:rPr>
              <w:t>3</w:t>
            </w:r>
            <w:r>
              <w:t>)</w:t>
            </w:r>
          </w:p>
        </w:tc>
        <w:tc>
          <w:tcPr>
            <w:tcW w:w="3402" w:type="dxa"/>
          </w:tcPr>
          <w:p w:rsidR="00ED1B1C" w:rsidRPr="000D6033" w:rsidRDefault="00ED1B1C" w:rsidP="002B4908">
            <w:pPr>
              <w:spacing w:line="480" w:lineRule="auto"/>
              <w:jc w:val="both"/>
              <w:rPr>
                <w:rFonts w:cs="Times New Roman"/>
                <w:szCs w:val="24"/>
              </w:rPr>
            </w:pPr>
            <w:r>
              <w:rPr>
                <w:rFonts w:cs="Times New Roman"/>
                <w:szCs w:val="24"/>
              </w:rPr>
              <w:t xml:space="preserve">Rasio untuk mengukur keberhasilan manajemen dalam mencapai keuntungan bagi pemegang saham. Rasio yang rendah berarti manajemen belum berhasil </w:t>
            </w:r>
            <w:r>
              <w:rPr>
                <w:rFonts w:cs="Times New Roman"/>
                <w:szCs w:val="24"/>
              </w:rPr>
              <w:lastRenderedPageBreak/>
              <w:t>untuk memuaskan pemegang saham, sebaliknya dengan rasio tinggi, maka kesejahteraan pemegang saham meningkat dengan pengertian lain, bahwa tingkat pengembalian yang tinggi. Kasmir (2010:115-116)</w:t>
            </w:r>
          </w:p>
        </w:tc>
        <w:tc>
          <w:tcPr>
            <w:tcW w:w="2835" w:type="dxa"/>
          </w:tcPr>
          <w:p w:rsidR="00ED1B1C" w:rsidRDefault="00ED1B1C" w:rsidP="00ED1B1C">
            <w:pPr>
              <w:pStyle w:val="ListParagraph"/>
              <w:numPr>
                <w:ilvl w:val="0"/>
                <w:numId w:val="5"/>
              </w:numPr>
              <w:spacing w:line="480" w:lineRule="auto"/>
              <w:ind w:left="311"/>
              <w:jc w:val="both"/>
            </w:pPr>
            <w:r>
              <w:lastRenderedPageBreak/>
              <w:t xml:space="preserve">Perkembangan </w:t>
            </w:r>
            <w:r>
              <w:rPr>
                <w:i/>
              </w:rPr>
              <w:t xml:space="preserve">Earning Per Share </w:t>
            </w:r>
            <w:r>
              <w:t>(EPS) periode 2013-2017</w:t>
            </w:r>
          </w:p>
          <w:p w:rsidR="00ED1B1C" w:rsidRPr="009A2262" w:rsidRDefault="00ED1B1C" w:rsidP="00ED1B1C">
            <w:pPr>
              <w:pStyle w:val="ListParagraph"/>
              <w:numPr>
                <w:ilvl w:val="0"/>
                <w:numId w:val="5"/>
              </w:numPr>
              <w:spacing w:line="480" w:lineRule="auto"/>
              <w:ind w:left="311"/>
              <w:jc w:val="both"/>
            </w:pPr>
            <w:r>
              <w:t>Perhitungan EPS:</w:t>
            </w:r>
            <w:r w:rsidRPr="009A2262">
              <w:rPr>
                <w:rFonts w:cs="Times New Roman"/>
                <w:szCs w:val="24"/>
              </w:rPr>
              <w:t xml:space="preserve"> </w:t>
            </w:r>
          </w:p>
          <w:p w:rsidR="00ED1B1C" w:rsidRPr="000D6033" w:rsidRDefault="00961A68" w:rsidP="002B4908">
            <w:pPr>
              <w:pStyle w:val="ListParagraph"/>
              <w:spacing w:line="480" w:lineRule="auto"/>
              <w:ind w:left="311"/>
              <w:jc w:val="both"/>
              <w:rPr>
                <w:szCs w:val="24"/>
              </w:rPr>
            </w:pPr>
            <m:oMathPara>
              <m:oMath>
                <m:f>
                  <m:fPr>
                    <m:ctrlPr>
                      <w:rPr>
                        <w:rFonts w:ascii="Cambria Math" w:hAnsi="Cambria Math" w:cs="Times New Roman"/>
                        <w:i/>
                        <w:szCs w:val="24"/>
                      </w:rPr>
                    </m:ctrlPr>
                  </m:fPr>
                  <m:num>
                    <m:r>
                      <w:rPr>
                        <w:rFonts w:ascii="Cambria Math" w:hAnsi="Cambria Math" w:cs="Times New Roman"/>
                        <w:szCs w:val="24"/>
                      </w:rPr>
                      <m:t>Laba bersih</m:t>
                    </m:r>
                  </m:num>
                  <m:den>
                    <m:r>
                      <w:rPr>
                        <w:rFonts w:ascii="Cambria Math" w:hAnsi="Cambria Math" w:cs="Times New Roman"/>
                        <w:szCs w:val="24"/>
                      </w:rPr>
                      <m:t>Jumlah saham yang beredar</m:t>
                    </m:r>
                  </m:den>
                </m:f>
              </m:oMath>
            </m:oMathPara>
          </w:p>
        </w:tc>
        <w:tc>
          <w:tcPr>
            <w:tcW w:w="1276" w:type="dxa"/>
          </w:tcPr>
          <w:p w:rsidR="00ED1B1C" w:rsidRDefault="00ED1B1C" w:rsidP="002B4908">
            <w:pPr>
              <w:pStyle w:val="ListParagraph"/>
              <w:spacing w:line="480" w:lineRule="auto"/>
              <w:ind w:left="0"/>
              <w:jc w:val="center"/>
            </w:pPr>
            <w:r>
              <w:t>Rasio</w:t>
            </w:r>
          </w:p>
        </w:tc>
      </w:tr>
      <w:tr w:rsidR="00ED1B1C" w:rsidTr="002B4908">
        <w:tc>
          <w:tcPr>
            <w:tcW w:w="1413" w:type="dxa"/>
          </w:tcPr>
          <w:p w:rsidR="00ED1B1C" w:rsidRDefault="00ED1B1C" w:rsidP="002B4908">
            <w:pPr>
              <w:pStyle w:val="ListParagraph"/>
              <w:spacing w:line="480" w:lineRule="auto"/>
              <w:ind w:left="0"/>
              <w:jc w:val="center"/>
            </w:pPr>
            <w:r>
              <w:lastRenderedPageBreak/>
              <w:t>Harga Saham (Y)</w:t>
            </w:r>
          </w:p>
        </w:tc>
        <w:tc>
          <w:tcPr>
            <w:tcW w:w="3402" w:type="dxa"/>
          </w:tcPr>
          <w:p w:rsidR="00ED1B1C" w:rsidRDefault="00ED1B1C" w:rsidP="002B4908">
            <w:pPr>
              <w:pStyle w:val="ListParagraph"/>
              <w:spacing w:line="480" w:lineRule="auto"/>
              <w:ind w:left="0"/>
              <w:jc w:val="both"/>
            </w:pPr>
            <w:r>
              <w:rPr>
                <w:rFonts w:cs="Times New Roman"/>
                <w:szCs w:val="24"/>
              </w:rPr>
              <w:t>Harga saham adalah harga suatu saham yang terjadi di pasar bursa pada saat tertentu yang ditentukan oleh pelaku pasar dan ditentukan oleh permintaan dan penawaran saham yang bersangkutan di pasar modal. Jogiyanto (2008:167)</w:t>
            </w:r>
          </w:p>
        </w:tc>
        <w:tc>
          <w:tcPr>
            <w:tcW w:w="2835" w:type="dxa"/>
          </w:tcPr>
          <w:p w:rsidR="00ED1B1C" w:rsidRDefault="00ED1B1C" w:rsidP="00ED1B1C">
            <w:pPr>
              <w:pStyle w:val="ListParagraph"/>
              <w:numPr>
                <w:ilvl w:val="0"/>
                <w:numId w:val="6"/>
              </w:numPr>
              <w:spacing w:line="480" w:lineRule="auto"/>
              <w:ind w:left="311"/>
              <w:jc w:val="both"/>
            </w:pPr>
            <w:r>
              <w:t>Perkembangan Harga Saham periode 2013-2017</w:t>
            </w:r>
          </w:p>
        </w:tc>
        <w:tc>
          <w:tcPr>
            <w:tcW w:w="1276" w:type="dxa"/>
          </w:tcPr>
          <w:p w:rsidR="00ED1B1C" w:rsidRDefault="00ED1B1C" w:rsidP="002B4908">
            <w:pPr>
              <w:pStyle w:val="ListParagraph"/>
              <w:spacing w:line="480" w:lineRule="auto"/>
              <w:ind w:left="0"/>
              <w:jc w:val="center"/>
            </w:pPr>
            <w:r>
              <w:t>Rasio</w:t>
            </w:r>
          </w:p>
        </w:tc>
      </w:tr>
    </w:tbl>
    <w:p w:rsidR="00ED1B1C" w:rsidRDefault="00ED1B1C" w:rsidP="00ED1B1C">
      <w:pPr>
        <w:pStyle w:val="ListParagraph"/>
        <w:spacing w:line="480" w:lineRule="auto"/>
        <w:ind w:left="0"/>
        <w:jc w:val="both"/>
      </w:pPr>
    </w:p>
    <w:p w:rsidR="00ED1B1C" w:rsidRDefault="00ED1B1C" w:rsidP="00ED1B1C">
      <w:pPr>
        <w:pStyle w:val="ListParagraph"/>
        <w:spacing w:line="480" w:lineRule="auto"/>
        <w:ind w:left="0"/>
        <w:jc w:val="both"/>
      </w:pPr>
    </w:p>
    <w:p w:rsidR="00ED1B1C" w:rsidRDefault="00ED1B1C" w:rsidP="00ED1B1C">
      <w:pPr>
        <w:pStyle w:val="ListParagraph"/>
        <w:spacing w:line="480" w:lineRule="auto"/>
        <w:ind w:left="0"/>
        <w:jc w:val="both"/>
      </w:pPr>
    </w:p>
    <w:p w:rsidR="00ED1B1C" w:rsidRPr="00AE1E6E" w:rsidRDefault="00ED1B1C" w:rsidP="00ED1B1C">
      <w:pPr>
        <w:pStyle w:val="ListParagraph"/>
        <w:spacing w:line="480" w:lineRule="auto"/>
        <w:ind w:left="0"/>
        <w:jc w:val="both"/>
        <w:rPr>
          <w:b/>
        </w:rPr>
      </w:pPr>
    </w:p>
    <w:p w:rsidR="00ED1B1C" w:rsidRDefault="00ED1B1C" w:rsidP="00ED1B1C">
      <w:pPr>
        <w:pStyle w:val="ListParagraph"/>
        <w:spacing w:line="480" w:lineRule="auto"/>
        <w:ind w:left="0"/>
        <w:jc w:val="both"/>
      </w:pPr>
    </w:p>
    <w:p w:rsidR="00ED1B1C" w:rsidRPr="00506026" w:rsidRDefault="00ED1B1C" w:rsidP="00ED1B1C">
      <w:pPr>
        <w:pStyle w:val="ListParagraph"/>
        <w:spacing w:line="480" w:lineRule="auto"/>
        <w:ind w:left="0"/>
        <w:jc w:val="both"/>
        <w:rPr>
          <w:b/>
        </w:rPr>
      </w:pPr>
      <w:r>
        <w:rPr>
          <w:b/>
        </w:rPr>
        <w:lastRenderedPageBreak/>
        <w:t>3.6</w:t>
      </w:r>
      <w:r w:rsidRPr="00506026">
        <w:rPr>
          <w:b/>
        </w:rPr>
        <w:tab/>
        <w:t>Rancangan Analisis Data</w:t>
      </w:r>
    </w:p>
    <w:p w:rsidR="00ED1B1C" w:rsidRPr="00506026" w:rsidRDefault="00ED1B1C" w:rsidP="00ED1B1C">
      <w:pPr>
        <w:pStyle w:val="ListParagraph"/>
        <w:spacing w:line="480" w:lineRule="auto"/>
        <w:ind w:left="0"/>
        <w:jc w:val="both"/>
        <w:rPr>
          <w:b/>
        </w:rPr>
      </w:pPr>
      <w:r>
        <w:rPr>
          <w:b/>
        </w:rPr>
        <w:t>3.6</w:t>
      </w:r>
      <w:r w:rsidRPr="00506026">
        <w:rPr>
          <w:b/>
        </w:rPr>
        <w:t>.1</w:t>
      </w:r>
      <w:r w:rsidRPr="00506026">
        <w:rPr>
          <w:b/>
        </w:rPr>
        <w:tab/>
        <w:t>Uji Asumsi Klasik</w:t>
      </w:r>
    </w:p>
    <w:p w:rsidR="00ED1B1C" w:rsidRDefault="00ED1B1C" w:rsidP="00ED1B1C">
      <w:pPr>
        <w:pStyle w:val="ListParagraph"/>
        <w:spacing w:line="480" w:lineRule="auto"/>
        <w:ind w:left="0"/>
        <w:jc w:val="both"/>
      </w:pPr>
      <w:r>
        <w:tab/>
        <w:t>Uji asumsi klasik adalah pengujian yang dilakukan setelah data sudah didap atkan dan tujuan dari uji asumsi klasik untuk memberikan sebuah gambaran mengenai persamaan regresi mempunyai tingkat konsistensi yang bersifat konsisten. Uji asumsi klasik menjadi salah satu syarat yang harus dipenuhi pada analisis regresi linier berganda. Karena penelitian ini menggunakan data sekunder sehingga perlu mendapatkan ketetapan model yang akan dianalisis. Ada beberapa langkah dalam menguji model yang akan diteliti.</w:t>
      </w:r>
    </w:p>
    <w:p w:rsidR="00ED1B1C" w:rsidRDefault="00ED1B1C" w:rsidP="00ED1B1C">
      <w:pPr>
        <w:pStyle w:val="ListParagraph"/>
        <w:spacing w:line="480" w:lineRule="auto"/>
        <w:ind w:left="0"/>
        <w:jc w:val="both"/>
        <w:rPr>
          <w:b/>
        </w:rPr>
      </w:pPr>
    </w:p>
    <w:p w:rsidR="00ED1B1C" w:rsidRPr="00802CB3" w:rsidRDefault="00ED1B1C" w:rsidP="00ED1B1C">
      <w:pPr>
        <w:pStyle w:val="ListParagraph"/>
        <w:spacing w:line="480" w:lineRule="auto"/>
        <w:ind w:left="0"/>
        <w:jc w:val="both"/>
        <w:rPr>
          <w:b/>
        </w:rPr>
      </w:pPr>
      <w:r>
        <w:rPr>
          <w:b/>
        </w:rPr>
        <w:t>3.6</w:t>
      </w:r>
      <w:r w:rsidRPr="00802CB3">
        <w:rPr>
          <w:b/>
        </w:rPr>
        <w:t>.1.1</w:t>
      </w:r>
      <w:r w:rsidRPr="00802CB3">
        <w:rPr>
          <w:b/>
        </w:rPr>
        <w:tab/>
        <w:t>Uji Normalitas</w:t>
      </w:r>
    </w:p>
    <w:p w:rsidR="00ED1B1C" w:rsidRPr="004B6133" w:rsidRDefault="00ED1B1C" w:rsidP="00ED1B1C">
      <w:pPr>
        <w:spacing w:after="0" w:line="480" w:lineRule="auto"/>
        <w:ind w:left="66" w:firstLine="360"/>
        <w:contextualSpacing/>
        <w:jc w:val="both"/>
        <w:rPr>
          <w:rFonts w:eastAsia="Times New Roman" w:cs="Times New Roman"/>
          <w:szCs w:val="24"/>
          <w:lang w:eastAsia="id-ID"/>
        </w:rPr>
      </w:pPr>
      <w:r>
        <w:t xml:space="preserve"> </w:t>
      </w:r>
      <w:r>
        <w:tab/>
      </w:r>
      <w:r w:rsidRPr="004B6133">
        <w:rPr>
          <w:rFonts w:eastAsia="Times New Roman" w:cs="Times New Roman"/>
          <w:szCs w:val="24"/>
          <w:lang w:eastAsia="id-ID"/>
        </w:rPr>
        <w:t>Menurut Ghozali (2013:110)</w:t>
      </w:r>
      <w:r>
        <w:rPr>
          <w:rFonts w:eastAsia="Times New Roman" w:cs="Times New Roman"/>
          <w:szCs w:val="24"/>
          <w:lang w:eastAsia="id-ID"/>
        </w:rPr>
        <w:t>,</w:t>
      </w:r>
      <w:r w:rsidRPr="004B6133">
        <w:rPr>
          <w:rFonts w:eastAsia="Times New Roman" w:cs="Times New Roman"/>
          <w:szCs w:val="24"/>
          <w:lang w:eastAsia="id-ID"/>
        </w:rPr>
        <w:t xml:space="preserve"> tujuan dari uji nor</w:t>
      </w:r>
      <w:r>
        <w:rPr>
          <w:rFonts w:eastAsia="Times New Roman" w:cs="Times New Roman"/>
          <w:szCs w:val="24"/>
          <w:lang w:eastAsia="id-ID"/>
        </w:rPr>
        <w:t xml:space="preserve">malitas </w:t>
      </w:r>
      <w:r w:rsidRPr="004B6133">
        <w:rPr>
          <w:rFonts w:eastAsia="Times New Roman" w:cs="Times New Roman"/>
          <w:szCs w:val="24"/>
          <w:lang w:eastAsia="id-ID"/>
        </w:rPr>
        <w:t>untuk mengetahui apakah masing-masing variabel berdistribusi normal atau tidak. Uji normalitas diperlukan karena untuk melakukan pengujian-pengujian variabel lainnya dengan mengasumsikan bahwa nilai residual mengikuti distribusi normal. Jika asumsi ini dilanggar maka uji statistik menjadi tidak valid dan statistik pa</w:t>
      </w:r>
      <w:r>
        <w:rPr>
          <w:rFonts w:eastAsia="Times New Roman" w:cs="Times New Roman"/>
          <w:szCs w:val="24"/>
          <w:lang w:eastAsia="id-ID"/>
        </w:rPr>
        <w:t>rametrik tidak dapat digunakan.</w:t>
      </w:r>
    </w:p>
    <w:p w:rsidR="00ED1B1C" w:rsidRDefault="00ED1B1C" w:rsidP="00ED1B1C">
      <w:pPr>
        <w:spacing w:after="0" w:line="480" w:lineRule="auto"/>
        <w:ind w:firstLine="426"/>
        <w:jc w:val="both"/>
        <w:rPr>
          <w:rFonts w:eastAsia="Times New Roman" w:cs="Times New Roman"/>
          <w:szCs w:val="24"/>
          <w:lang w:eastAsia="id-ID"/>
        </w:rPr>
      </w:pPr>
      <w:r w:rsidRPr="004B6133">
        <w:rPr>
          <w:rFonts w:eastAsia="Times New Roman" w:cs="Times New Roman"/>
          <w:szCs w:val="24"/>
          <w:lang w:eastAsia="id-ID"/>
        </w:rPr>
        <w:t xml:space="preserve">Cara yang digunakan untuk mendeteksi apakah residual berdistribusi normal atau tidak dapat digunakan dengan beberapa metode, antara lain yaitu dengan </w:t>
      </w:r>
      <w:r w:rsidRPr="004B6133">
        <w:rPr>
          <w:rFonts w:eastAsia="Times New Roman" w:cs="Times New Roman"/>
          <w:i/>
          <w:szCs w:val="24"/>
          <w:lang w:eastAsia="id-ID"/>
        </w:rPr>
        <w:t>Normal Probability Plots</w:t>
      </w:r>
      <w:r w:rsidRPr="004B6133">
        <w:rPr>
          <w:rFonts w:eastAsia="Times New Roman" w:cs="Times New Roman"/>
          <w:szCs w:val="24"/>
          <w:lang w:eastAsia="id-ID"/>
        </w:rPr>
        <w:t xml:space="preserve"> dan </w:t>
      </w:r>
      <w:r w:rsidRPr="00F84DC0">
        <w:rPr>
          <w:rFonts w:eastAsia="Times New Roman" w:cs="Times New Roman"/>
          <w:i/>
          <w:szCs w:val="24"/>
          <w:lang w:eastAsia="id-ID"/>
        </w:rPr>
        <w:t>One Sample</w:t>
      </w:r>
      <w:r>
        <w:rPr>
          <w:rFonts w:eastAsia="Times New Roman" w:cs="Times New Roman"/>
          <w:szCs w:val="24"/>
          <w:lang w:eastAsia="id-ID"/>
        </w:rPr>
        <w:t xml:space="preserve"> </w:t>
      </w:r>
      <w:r>
        <w:rPr>
          <w:rFonts w:eastAsia="Times New Roman" w:cs="Times New Roman"/>
          <w:i/>
          <w:szCs w:val="24"/>
          <w:lang w:eastAsia="id-ID"/>
        </w:rPr>
        <w:t>Kol</w:t>
      </w:r>
      <w:r w:rsidRPr="004B6133">
        <w:rPr>
          <w:rFonts w:eastAsia="Times New Roman" w:cs="Times New Roman"/>
          <w:i/>
          <w:szCs w:val="24"/>
          <w:lang w:eastAsia="id-ID"/>
        </w:rPr>
        <w:t>mogrov-Smirnov</w:t>
      </w:r>
      <w:r w:rsidRPr="004B6133">
        <w:rPr>
          <w:rFonts w:eastAsia="Times New Roman" w:cs="Times New Roman"/>
          <w:szCs w:val="24"/>
          <w:lang w:eastAsia="id-ID"/>
        </w:rPr>
        <w:t xml:space="preserve"> (K-S). </w:t>
      </w:r>
    </w:p>
    <w:p w:rsidR="00ED1B1C" w:rsidRDefault="00ED1B1C" w:rsidP="00ED1B1C">
      <w:pPr>
        <w:autoSpaceDE w:val="0"/>
        <w:autoSpaceDN w:val="0"/>
        <w:adjustRightInd w:val="0"/>
        <w:spacing w:after="0" w:line="480" w:lineRule="auto"/>
        <w:jc w:val="both"/>
        <w:rPr>
          <w:rFonts w:eastAsia="Times New Roman" w:cs="Times New Roman"/>
          <w:szCs w:val="24"/>
          <w:lang w:eastAsia="id-ID"/>
        </w:rPr>
      </w:pPr>
      <w:r w:rsidRPr="004B6133">
        <w:rPr>
          <w:rFonts w:eastAsia="Times New Roman" w:cs="Times New Roman"/>
          <w:szCs w:val="24"/>
          <w:lang w:eastAsia="id-ID"/>
        </w:rPr>
        <w:t xml:space="preserve">Dasar pengambilan keputusan untuk uji normalitas data adalah: </w:t>
      </w:r>
    </w:p>
    <w:p w:rsidR="00ED1B1C" w:rsidRPr="004B6133" w:rsidRDefault="00ED1B1C" w:rsidP="00ED1B1C">
      <w:pPr>
        <w:numPr>
          <w:ilvl w:val="0"/>
          <w:numId w:val="8"/>
        </w:numPr>
        <w:autoSpaceDE w:val="0"/>
        <w:autoSpaceDN w:val="0"/>
        <w:adjustRightInd w:val="0"/>
        <w:spacing w:after="0" w:line="480" w:lineRule="auto"/>
        <w:ind w:left="709" w:hanging="283"/>
        <w:jc w:val="both"/>
        <w:rPr>
          <w:rFonts w:eastAsia="Times New Roman" w:cs="Times New Roman"/>
          <w:szCs w:val="24"/>
          <w:lang w:eastAsia="id-ID"/>
        </w:rPr>
      </w:pPr>
      <w:r w:rsidRPr="004B6133">
        <w:rPr>
          <w:rFonts w:eastAsia="Times New Roman" w:cs="Times New Roman"/>
          <w:szCs w:val="24"/>
          <w:lang w:eastAsia="id-ID"/>
        </w:rPr>
        <w:lastRenderedPageBreak/>
        <w:t xml:space="preserve">Jika data menyebar garis diagonal dan mengikuti garis diagonal atau grafik histogramnya menunjukkan distribusi normal, maka model regresi memenuhi asumsi normalitas. </w:t>
      </w:r>
    </w:p>
    <w:p w:rsidR="00ED1B1C" w:rsidRPr="000173E1" w:rsidRDefault="00ED1B1C" w:rsidP="00ED1B1C">
      <w:pPr>
        <w:numPr>
          <w:ilvl w:val="0"/>
          <w:numId w:val="8"/>
        </w:numPr>
        <w:autoSpaceDE w:val="0"/>
        <w:autoSpaceDN w:val="0"/>
        <w:adjustRightInd w:val="0"/>
        <w:spacing w:after="0" w:line="480" w:lineRule="auto"/>
        <w:ind w:left="709" w:hanging="283"/>
        <w:jc w:val="both"/>
        <w:rPr>
          <w:rFonts w:eastAsia="Times New Roman" w:cs="Times New Roman"/>
          <w:szCs w:val="24"/>
          <w:lang w:eastAsia="id-ID"/>
        </w:rPr>
      </w:pPr>
      <w:r w:rsidRPr="004B6133">
        <w:rPr>
          <w:rFonts w:eastAsia="Times New Roman" w:cs="Times New Roman"/>
          <w:szCs w:val="24"/>
          <w:lang w:eastAsia="id-ID"/>
        </w:rPr>
        <w:t xml:space="preserve">Jika data menyebar jauh dari diagonal dan/atau tidak mengikuti arah garis diagonal atau grafik histogram tidak menunjukkan distribusi normal, maka model regresi tidak memenuhi asumsi normalitas. </w:t>
      </w:r>
    </w:p>
    <w:p w:rsidR="00ED1B1C" w:rsidRDefault="00ED1B1C" w:rsidP="00ED1B1C">
      <w:pPr>
        <w:pStyle w:val="ListParagraph"/>
        <w:autoSpaceDE w:val="0"/>
        <w:autoSpaceDN w:val="0"/>
        <w:adjustRightInd w:val="0"/>
        <w:spacing w:after="0" w:line="480" w:lineRule="auto"/>
        <w:ind w:left="0"/>
        <w:jc w:val="both"/>
        <w:rPr>
          <w:rFonts w:eastAsia="Times New Roman" w:cs="Times New Roman"/>
          <w:szCs w:val="24"/>
          <w:lang w:eastAsia="id-ID"/>
        </w:rPr>
      </w:pPr>
      <w:r w:rsidRPr="00087F88">
        <w:rPr>
          <w:rFonts w:eastAsia="Times New Roman" w:cs="Times New Roman"/>
          <w:szCs w:val="24"/>
          <w:lang w:eastAsia="id-ID"/>
        </w:rPr>
        <w:t xml:space="preserve">Uji </w:t>
      </w:r>
      <w:r w:rsidRPr="00087F88">
        <w:rPr>
          <w:rFonts w:eastAsia="Times New Roman" w:cs="Times New Roman"/>
          <w:i/>
          <w:szCs w:val="24"/>
          <w:lang w:eastAsia="id-ID"/>
        </w:rPr>
        <w:t>Kolmogrov-Smirnov</w:t>
      </w:r>
      <w:r w:rsidRPr="00087F88">
        <w:rPr>
          <w:rFonts w:eastAsia="Times New Roman" w:cs="Times New Roman"/>
          <w:szCs w:val="24"/>
          <w:lang w:eastAsia="id-ID"/>
        </w:rPr>
        <w:t xml:space="preserve"> (K-S) dilakukan dengan membuat hipotesis:</w:t>
      </w:r>
    </w:p>
    <w:p w:rsidR="00ED1B1C" w:rsidRDefault="00ED1B1C" w:rsidP="00ED1B1C">
      <w:pPr>
        <w:pStyle w:val="ListParagraph"/>
        <w:autoSpaceDE w:val="0"/>
        <w:autoSpaceDN w:val="0"/>
        <w:adjustRightInd w:val="0"/>
        <w:spacing w:after="0" w:line="480" w:lineRule="auto"/>
        <w:ind w:left="0"/>
        <w:jc w:val="both"/>
        <w:rPr>
          <w:rFonts w:eastAsia="Times New Roman" w:cs="Times New Roman"/>
          <w:szCs w:val="24"/>
          <w:lang w:eastAsia="id-ID"/>
        </w:rPr>
      </w:pPr>
      <w:r>
        <w:rPr>
          <w:rFonts w:eastAsia="Times New Roman" w:cs="Times New Roman"/>
          <w:szCs w:val="24"/>
          <w:lang w:eastAsia="id-ID"/>
        </w:rPr>
        <w:tab/>
      </w:r>
      <w:r w:rsidRPr="000173E1">
        <w:rPr>
          <w:rFonts w:eastAsia="Times New Roman" w:cs="Times New Roman"/>
          <w:szCs w:val="24"/>
          <w:lang w:eastAsia="id-ID"/>
        </w:rPr>
        <w:t>Ho = Data r</w:t>
      </w:r>
      <w:r>
        <w:rPr>
          <w:rFonts w:eastAsia="Times New Roman" w:cs="Times New Roman"/>
          <w:szCs w:val="24"/>
          <w:lang w:eastAsia="id-ID"/>
        </w:rPr>
        <w:t xml:space="preserve">esidual terdistribusi normal, apabila nilai signifikan </w:t>
      </w:r>
      <w:r w:rsidRPr="004B6133">
        <w:rPr>
          <w:rFonts w:eastAsia="Times New Roman" w:cs="Times New Roman"/>
          <w:szCs w:val="24"/>
          <w:lang w:eastAsia="id-ID"/>
        </w:rPr>
        <w:t>(&gt;0,05)</w:t>
      </w:r>
    </w:p>
    <w:p w:rsidR="00ED1B1C" w:rsidRDefault="00ED1B1C" w:rsidP="00ED1B1C">
      <w:pPr>
        <w:pStyle w:val="ListParagraph"/>
        <w:autoSpaceDE w:val="0"/>
        <w:autoSpaceDN w:val="0"/>
        <w:adjustRightInd w:val="0"/>
        <w:spacing w:after="0" w:line="480" w:lineRule="auto"/>
        <w:ind w:left="0"/>
        <w:jc w:val="both"/>
        <w:rPr>
          <w:rFonts w:eastAsia="Times New Roman" w:cs="Times New Roman"/>
          <w:szCs w:val="24"/>
          <w:lang w:eastAsia="id-ID"/>
        </w:rPr>
      </w:pPr>
      <w:r>
        <w:rPr>
          <w:rFonts w:eastAsia="Times New Roman" w:cs="Times New Roman"/>
          <w:szCs w:val="24"/>
          <w:lang w:eastAsia="id-ID"/>
        </w:rPr>
        <w:tab/>
      </w:r>
      <w:r w:rsidRPr="000173E1">
        <w:rPr>
          <w:rFonts w:eastAsia="Times New Roman" w:cs="Times New Roman"/>
          <w:szCs w:val="24"/>
          <w:lang w:eastAsia="id-ID"/>
        </w:rPr>
        <w:t>Ha = Data resi</w:t>
      </w:r>
      <w:r>
        <w:rPr>
          <w:rFonts w:eastAsia="Times New Roman" w:cs="Times New Roman"/>
          <w:szCs w:val="24"/>
          <w:lang w:eastAsia="id-ID"/>
        </w:rPr>
        <w:t xml:space="preserve">dual tidak terdistribusi normal, apabila nilai signifikan </w:t>
      </w:r>
      <w:r w:rsidRPr="004B6133">
        <w:rPr>
          <w:rFonts w:eastAsia="Times New Roman" w:cs="Times New Roman"/>
          <w:szCs w:val="24"/>
          <w:lang w:eastAsia="id-ID"/>
        </w:rPr>
        <w:t>(&lt;0,05)</w:t>
      </w:r>
    </w:p>
    <w:p w:rsidR="00ED1B1C" w:rsidRDefault="00ED1B1C" w:rsidP="00ED1B1C">
      <w:pPr>
        <w:spacing w:after="0" w:line="480" w:lineRule="auto"/>
        <w:jc w:val="both"/>
        <w:rPr>
          <w:rFonts w:eastAsia="Times New Roman" w:cs="Times New Roman"/>
          <w:szCs w:val="24"/>
          <w:lang w:eastAsia="id-ID"/>
        </w:rPr>
      </w:pPr>
      <w:r w:rsidRPr="004B6133">
        <w:rPr>
          <w:rFonts w:eastAsia="Times New Roman" w:cs="Times New Roman"/>
          <w:szCs w:val="24"/>
          <w:lang w:eastAsia="id-ID"/>
        </w:rPr>
        <w:t xml:space="preserve">Sedangkan dasar pengambilan keputusan dengan menggunakan uji </w:t>
      </w:r>
      <w:r>
        <w:rPr>
          <w:rFonts w:eastAsia="Times New Roman" w:cs="Times New Roman"/>
          <w:i/>
          <w:szCs w:val="24"/>
          <w:lang w:eastAsia="id-ID"/>
        </w:rPr>
        <w:t>K</w:t>
      </w:r>
      <w:r w:rsidRPr="004B6133">
        <w:rPr>
          <w:rFonts w:eastAsia="Times New Roman" w:cs="Times New Roman"/>
          <w:i/>
          <w:szCs w:val="24"/>
          <w:lang w:eastAsia="id-ID"/>
        </w:rPr>
        <w:t>o</w:t>
      </w:r>
      <w:r>
        <w:rPr>
          <w:rFonts w:eastAsia="Times New Roman" w:cs="Times New Roman"/>
          <w:i/>
          <w:szCs w:val="24"/>
          <w:lang w:eastAsia="id-ID"/>
        </w:rPr>
        <w:t>l</w:t>
      </w:r>
      <w:r w:rsidRPr="004B6133">
        <w:rPr>
          <w:rFonts w:eastAsia="Times New Roman" w:cs="Times New Roman"/>
          <w:i/>
          <w:szCs w:val="24"/>
          <w:lang w:eastAsia="id-ID"/>
        </w:rPr>
        <w:t>mogorov-Smirnov</w:t>
      </w:r>
      <w:r>
        <w:rPr>
          <w:rFonts w:eastAsia="Times New Roman" w:cs="Times New Roman"/>
          <w:szCs w:val="24"/>
          <w:lang w:eastAsia="id-ID"/>
        </w:rPr>
        <w:t xml:space="preserve"> (K-S) adalah sebagai berikut</w:t>
      </w:r>
      <w:r w:rsidRPr="004B6133">
        <w:rPr>
          <w:rFonts w:eastAsia="Times New Roman" w:cs="Times New Roman"/>
          <w:szCs w:val="24"/>
          <w:lang w:eastAsia="id-ID"/>
        </w:rPr>
        <w:t>:</w:t>
      </w:r>
    </w:p>
    <w:p w:rsidR="00ED1B1C" w:rsidRPr="004B6133" w:rsidRDefault="00ED1B1C" w:rsidP="00ED1B1C">
      <w:pPr>
        <w:numPr>
          <w:ilvl w:val="0"/>
          <w:numId w:val="9"/>
        </w:numPr>
        <w:spacing w:after="0" w:line="480" w:lineRule="auto"/>
        <w:contextualSpacing/>
        <w:jc w:val="both"/>
        <w:rPr>
          <w:rFonts w:eastAsia="Times New Roman" w:cs="Times New Roman"/>
          <w:szCs w:val="24"/>
          <w:lang w:eastAsia="id-ID"/>
        </w:rPr>
      </w:pPr>
      <w:r>
        <w:rPr>
          <w:rFonts w:eastAsia="Times New Roman" w:cs="Times New Roman"/>
          <w:szCs w:val="24"/>
          <w:lang w:eastAsia="id-ID"/>
        </w:rPr>
        <w:t>Apabila proba</w:t>
      </w:r>
      <w:r w:rsidRPr="004B6133">
        <w:rPr>
          <w:rFonts w:eastAsia="Times New Roman" w:cs="Times New Roman"/>
          <w:szCs w:val="24"/>
          <w:lang w:eastAsia="id-ID"/>
        </w:rPr>
        <w:t xml:space="preserve">bilitas nilai Z uji K-S signifikan secara </w:t>
      </w:r>
      <w:r w:rsidRPr="004B6133">
        <w:rPr>
          <w:rFonts w:eastAsia="Times New Roman" w:cs="Times New Roman"/>
          <w:i/>
          <w:szCs w:val="24"/>
          <w:lang w:eastAsia="id-ID"/>
        </w:rPr>
        <w:t xml:space="preserve">statistic </w:t>
      </w:r>
      <w:r w:rsidRPr="004B6133">
        <w:rPr>
          <w:rFonts w:eastAsia="Times New Roman" w:cs="Times New Roman"/>
          <w:szCs w:val="24"/>
          <w:lang w:eastAsia="id-ID"/>
        </w:rPr>
        <w:t xml:space="preserve">(&lt;0,05) maka </w:t>
      </w:r>
      <w:r w:rsidRPr="000173E1">
        <w:rPr>
          <w:rFonts w:eastAsia="Times New Roman" w:cs="Times New Roman"/>
          <w:szCs w:val="24"/>
          <w:lang w:eastAsia="id-ID"/>
        </w:rPr>
        <w:t>Ha</w:t>
      </w:r>
      <w:r>
        <w:rPr>
          <w:rFonts w:eastAsia="Times New Roman" w:cs="Times New Roman"/>
          <w:szCs w:val="24"/>
          <w:lang w:eastAsia="id-ID"/>
        </w:rPr>
        <w:t xml:space="preserve"> diterima</w:t>
      </w:r>
      <w:r w:rsidRPr="004B6133">
        <w:rPr>
          <w:rFonts w:eastAsia="Times New Roman" w:cs="Times New Roman"/>
          <w:szCs w:val="24"/>
          <w:lang w:eastAsia="id-ID"/>
        </w:rPr>
        <w:t>, yang berarti data terdistribusi tidak normal.</w:t>
      </w:r>
    </w:p>
    <w:p w:rsidR="00ED1B1C" w:rsidRPr="00087F88" w:rsidRDefault="00ED1B1C" w:rsidP="00ED1B1C">
      <w:pPr>
        <w:numPr>
          <w:ilvl w:val="0"/>
          <w:numId w:val="9"/>
        </w:numPr>
        <w:spacing w:after="200" w:line="480" w:lineRule="auto"/>
        <w:contextualSpacing/>
        <w:jc w:val="both"/>
        <w:rPr>
          <w:rFonts w:eastAsia="Times New Roman" w:cs="Times New Roman"/>
          <w:szCs w:val="24"/>
          <w:lang w:eastAsia="id-ID"/>
        </w:rPr>
      </w:pPr>
      <w:r>
        <w:rPr>
          <w:rFonts w:eastAsia="Times New Roman" w:cs="Times New Roman"/>
          <w:szCs w:val="24"/>
          <w:lang w:eastAsia="id-ID"/>
        </w:rPr>
        <w:t>Apabila proba</w:t>
      </w:r>
      <w:r w:rsidRPr="004B6133">
        <w:rPr>
          <w:rFonts w:eastAsia="Times New Roman" w:cs="Times New Roman"/>
          <w:szCs w:val="24"/>
          <w:lang w:eastAsia="id-ID"/>
        </w:rPr>
        <w:t xml:space="preserve">bilitas nilai Z uji K-S tidak signifikan secara </w:t>
      </w:r>
      <w:r w:rsidRPr="004B6133">
        <w:rPr>
          <w:rFonts w:eastAsia="Times New Roman" w:cs="Times New Roman"/>
          <w:i/>
          <w:szCs w:val="24"/>
          <w:lang w:eastAsia="id-ID"/>
        </w:rPr>
        <w:t>statistic</w:t>
      </w:r>
      <w:r w:rsidRPr="004B6133">
        <w:rPr>
          <w:rFonts w:eastAsia="Times New Roman" w:cs="Times New Roman"/>
          <w:szCs w:val="24"/>
          <w:lang w:eastAsia="id-ID"/>
        </w:rPr>
        <w:t xml:space="preserve"> (&gt;0,05) maka Ho diterima, yang berarti data terdistribusi normal. </w:t>
      </w:r>
    </w:p>
    <w:p w:rsidR="00ED1B1C" w:rsidRDefault="00ED1B1C" w:rsidP="00ED1B1C">
      <w:pPr>
        <w:pStyle w:val="ListParagraph"/>
        <w:spacing w:line="480" w:lineRule="auto"/>
        <w:ind w:left="0"/>
        <w:jc w:val="both"/>
        <w:rPr>
          <w:b/>
        </w:rPr>
      </w:pPr>
    </w:p>
    <w:p w:rsidR="00ED1B1C" w:rsidRPr="00A8214A" w:rsidRDefault="00ED1B1C" w:rsidP="00ED1B1C">
      <w:pPr>
        <w:pStyle w:val="ListParagraph"/>
        <w:spacing w:line="480" w:lineRule="auto"/>
        <w:ind w:left="0"/>
        <w:jc w:val="both"/>
        <w:rPr>
          <w:b/>
        </w:rPr>
      </w:pPr>
      <w:r>
        <w:rPr>
          <w:b/>
        </w:rPr>
        <w:t>3.6.1.2</w:t>
      </w:r>
      <w:r>
        <w:rPr>
          <w:b/>
        </w:rPr>
        <w:tab/>
      </w:r>
      <w:r w:rsidRPr="00A8214A">
        <w:rPr>
          <w:b/>
        </w:rPr>
        <w:t>Uji Multikolinearitas</w:t>
      </w:r>
    </w:p>
    <w:p w:rsidR="00ED1B1C" w:rsidRPr="00A66044" w:rsidRDefault="00ED1B1C" w:rsidP="00ED1B1C">
      <w:pPr>
        <w:pStyle w:val="ListParagraph"/>
        <w:spacing w:line="480" w:lineRule="auto"/>
        <w:ind w:left="0"/>
        <w:jc w:val="both"/>
      </w:pPr>
      <w:r>
        <w:tab/>
        <w:t xml:space="preserve">Uji multikolinearitas digunakan untuk mengetahui ada atau tidaknya penyimpangan asumsi klasik multikolinearitas yaitu adanya hubungan linear antar variabel independen dalam model regresi. Prasyarat yang harus terpenuhi dalam model regresi adalah tidak adanya multikolinearitas. Ada beberapa metode pengujian yang bisa digunakan diantaranya yaitu 1) dengan melihat nilai </w:t>
      </w:r>
      <w:r w:rsidRPr="00A66044">
        <w:rPr>
          <w:i/>
        </w:rPr>
        <w:t xml:space="preserve">infiation factor </w:t>
      </w:r>
      <w:r>
        <w:t xml:space="preserve">(VIF) pada </w:t>
      </w:r>
      <w:r>
        <w:lastRenderedPageBreak/>
        <w:t>model regresi, 2) dengan membandingkan nilai koefisien determinasi individual (r</w:t>
      </w:r>
      <w:r>
        <w:rPr>
          <w:vertAlign w:val="superscript"/>
        </w:rPr>
        <w:t>2</w:t>
      </w:r>
      <w:r>
        <w:t>) dengan nilai determinasi secara serentak (R</w:t>
      </w:r>
      <w:r>
        <w:rPr>
          <w:vertAlign w:val="superscript"/>
        </w:rPr>
        <w:t>2</w:t>
      </w:r>
      <w:r>
        <w:t xml:space="preserve">), dan 3) dengan melihat nilai </w:t>
      </w:r>
      <w:r w:rsidRPr="00A66044">
        <w:rPr>
          <w:i/>
        </w:rPr>
        <w:t>eigenvalue</w:t>
      </w:r>
      <w:r>
        <w:t xml:space="preserve"> dan </w:t>
      </w:r>
      <w:r w:rsidRPr="00A66044">
        <w:rPr>
          <w:i/>
        </w:rPr>
        <w:t>condition index</w:t>
      </w:r>
      <w:r>
        <w:t xml:space="preserve">. Pada pembahasan ini akan dilakukan uji multikolinearitas dengan melihat nilai </w:t>
      </w:r>
      <w:r w:rsidRPr="00A8214A">
        <w:rPr>
          <w:i/>
        </w:rPr>
        <w:t>inflation factor</w:t>
      </w:r>
      <w:r>
        <w:t xml:space="preserve"> (VIF) pada model regresi dan membandingkan nilai koefisien determinasi individual (r</w:t>
      </w:r>
      <w:r>
        <w:rPr>
          <w:vertAlign w:val="superscript"/>
        </w:rPr>
        <w:t>2</w:t>
      </w:r>
      <w:r>
        <w:t>) dengan niali determinasi secara serentak (R</w:t>
      </w:r>
      <w:r>
        <w:rPr>
          <w:vertAlign w:val="superscript"/>
        </w:rPr>
        <w:t>2</w:t>
      </w:r>
      <w:r>
        <w:t>). Menurut Gunawan (2016:102) disebutkan bahwa untuk melihat adanya multikolinearitas adalah dengan melihat VIF, apabila nilai VIF suatu model kurang dari 10, maka model tersebut dinyatakan bebas dari kasus multikolinearitas.</w:t>
      </w:r>
    </w:p>
    <w:p w:rsidR="00ED1B1C" w:rsidRDefault="00ED1B1C" w:rsidP="00ED1B1C">
      <w:pPr>
        <w:pStyle w:val="ListParagraph"/>
        <w:spacing w:line="480" w:lineRule="auto"/>
        <w:ind w:left="0"/>
        <w:jc w:val="both"/>
        <w:rPr>
          <w:b/>
        </w:rPr>
      </w:pPr>
    </w:p>
    <w:p w:rsidR="00ED1B1C" w:rsidRPr="00506026" w:rsidRDefault="00ED1B1C" w:rsidP="00ED1B1C">
      <w:pPr>
        <w:pStyle w:val="ListParagraph"/>
        <w:spacing w:line="480" w:lineRule="auto"/>
        <w:ind w:left="0"/>
        <w:jc w:val="both"/>
        <w:rPr>
          <w:b/>
        </w:rPr>
      </w:pPr>
      <w:r>
        <w:rPr>
          <w:b/>
        </w:rPr>
        <w:t>3.6.1.3</w:t>
      </w:r>
      <w:r>
        <w:rPr>
          <w:b/>
        </w:rPr>
        <w:tab/>
      </w:r>
      <w:r w:rsidRPr="00506026">
        <w:rPr>
          <w:b/>
        </w:rPr>
        <w:t>Uji Heteroskedastisitas</w:t>
      </w:r>
    </w:p>
    <w:p w:rsidR="00ED1B1C" w:rsidRPr="005B55EF" w:rsidRDefault="00ED1B1C" w:rsidP="00ED1B1C">
      <w:pPr>
        <w:spacing w:after="0" w:line="480" w:lineRule="auto"/>
        <w:ind w:left="66" w:firstLine="360"/>
        <w:jc w:val="both"/>
        <w:rPr>
          <w:rFonts w:eastAsia="Times New Roman" w:cs="Times New Roman"/>
          <w:szCs w:val="24"/>
          <w:lang w:eastAsia="id-ID"/>
        </w:rPr>
      </w:pPr>
      <w:r>
        <w:tab/>
      </w:r>
      <w:r w:rsidRPr="005B55EF">
        <w:rPr>
          <w:rFonts w:eastAsia="Times New Roman" w:cs="Times New Roman"/>
          <w:szCs w:val="24"/>
          <w:lang w:eastAsia="id-ID"/>
        </w:rPr>
        <w:t>Menurut Ghozali (2013:139) Uji Heteroskedastisitas yaitu untuk menguji apakah dalam model regresi terjadi ketidaksamaan</w:t>
      </w:r>
      <w:r w:rsidRPr="005B55EF">
        <w:rPr>
          <w:rFonts w:eastAsia="Times New Roman" w:cs="Times New Roman"/>
          <w:i/>
          <w:szCs w:val="24"/>
          <w:lang w:eastAsia="id-ID"/>
        </w:rPr>
        <w:t xml:space="preserve"> Variance</w:t>
      </w:r>
      <w:r w:rsidRPr="005B55EF">
        <w:rPr>
          <w:rFonts w:eastAsia="Times New Roman" w:cs="Times New Roman"/>
          <w:szCs w:val="24"/>
          <w:lang w:eastAsia="id-ID"/>
        </w:rPr>
        <w:t xml:space="preserve"> dari residual satu pengamatan ke pengamatan yang lain. Jika </w:t>
      </w:r>
      <w:r w:rsidRPr="005B55EF">
        <w:rPr>
          <w:rFonts w:eastAsia="Times New Roman" w:cs="Times New Roman"/>
          <w:i/>
          <w:szCs w:val="24"/>
          <w:lang w:eastAsia="id-ID"/>
        </w:rPr>
        <w:t>Variance</w:t>
      </w:r>
      <w:r w:rsidRPr="005B55EF">
        <w:rPr>
          <w:rFonts w:eastAsia="Times New Roman" w:cs="Times New Roman"/>
          <w:szCs w:val="24"/>
          <w:lang w:eastAsia="id-ID"/>
        </w:rPr>
        <w:t xml:space="preserve"> dari residual satu pengamatan ke pengamatan lain tetap, maka disebut homoskedastisitas dan jika berbed</w:t>
      </w:r>
      <w:r>
        <w:rPr>
          <w:rFonts w:eastAsia="Times New Roman" w:cs="Times New Roman"/>
          <w:szCs w:val="24"/>
          <w:lang w:eastAsia="id-ID"/>
        </w:rPr>
        <w:t xml:space="preserve">a disebut heteroskedastisitas. </w:t>
      </w:r>
      <w:r w:rsidRPr="005B55EF">
        <w:rPr>
          <w:rFonts w:eastAsia="Times New Roman" w:cs="Times New Roman"/>
          <w:szCs w:val="24"/>
          <w:lang w:eastAsia="id-ID"/>
        </w:rPr>
        <w:t xml:space="preserve">Model regresi yang baik adalah yang tidak terjadi heteroskedastisitas. </w:t>
      </w:r>
    </w:p>
    <w:p w:rsidR="00ED1B1C" w:rsidRPr="005B55EF" w:rsidRDefault="00ED1B1C" w:rsidP="00ED1B1C">
      <w:pPr>
        <w:spacing w:after="0" w:line="480" w:lineRule="auto"/>
        <w:ind w:firstLine="426"/>
        <w:jc w:val="both"/>
        <w:rPr>
          <w:rFonts w:eastAsia="Times New Roman" w:cs="Times New Roman"/>
          <w:szCs w:val="24"/>
          <w:lang w:eastAsia="id-ID"/>
        </w:rPr>
      </w:pPr>
      <w:r w:rsidRPr="005B55EF">
        <w:rPr>
          <w:rFonts w:eastAsia="Times New Roman" w:cs="Times New Roman"/>
          <w:szCs w:val="24"/>
          <w:lang w:eastAsia="id-ID"/>
        </w:rPr>
        <w:t xml:space="preserve">Dalam penelitian ini, penulis menggunakan grafik </w:t>
      </w:r>
      <w:r w:rsidRPr="005B55EF">
        <w:rPr>
          <w:rFonts w:eastAsia="Times New Roman" w:cs="Times New Roman"/>
          <w:i/>
          <w:szCs w:val="24"/>
          <w:lang w:eastAsia="id-ID"/>
        </w:rPr>
        <w:t xml:space="preserve">Scatterplot </w:t>
      </w:r>
      <w:r w:rsidRPr="005B55EF">
        <w:rPr>
          <w:rFonts w:eastAsia="Times New Roman" w:cs="Times New Roman"/>
          <w:szCs w:val="24"/>
          <w:lang w:eastAsia="id-ID"/>
        </w:rPr>
        <w:t xml:space="preserve">untuk mengetahui ada atau tidaknya heteroskedastisitas. Metode ini dilakukan dengan cara melihat grafik </w:t>
      </w:r>
      <w:r w:rsidRPr="005B55EF">
        <w:rPr>
          <w:rFonts w:eastAsia="Times New Roman" w:cs="Times New Roman"/>
          <w:i/>
          <w:szCs w:val="24"/>
          <w:lang w:eastAsia="id-ID"/>
        </w:rPr>
        <w:t xml:space="preserve">Scatterplot </w:t>
      </w:r>
      <w:r w:rsidRPr="005B55EF">
        <w:rPr>
          <w:rFonts w:eastAsia="Times New Roman" w:cs="Times New Roman"/>
          <w:szCs w:val="24"/>
          <w:lang w:eastAsia="id-ID"/>
        </w:rPr>
        <w:t xml:space="preserve">antara </w:t>
      </w:r>
      <w:r w:rsidRPr="005B55EF">
        <w:rPr>
          <w:rFonts w:eastAsia="Times New Roman" w:cs="Times New Roman"/>
          <w:i/>
          <w:szCs w:val="24"/>
          <w:lang w:eastAsia="id-ID"/>
        </w:rPr>
        <w:t xml:space="preserve">Standarized Predicted Value </w:t>
      </w:r>
      <w:r w:rsidRPr="005B55EF">
        <w:rPr>
          <w:rFonts w:eastAsia="Times New Roman" w:cs="Times New Roman"/>
          <w:szCs w:val="24"/>
          <w:lang w:eastAsia="id-ID"/>
        </w:rPr>
        <w:t xml:space="preserve">(ZPRED) dengan </w:t>
      </w:r>
      <w:r w:rsidRPr="005B55EF">
        <w:rPr>
          <w:rFonts w:eastAsia="Times New Roman" w:cs="Times New Roman"/>
          <w:i/>
          <w:szCs w:val="24"/>
          <w:lang w:eastAsia="id-ID"/>
        </w:rPr>
        <w:t xml:space="preserve">studentized Residual </w:t>
      </w:r>
      <w:r w:rsidRPr="005B55EF">
        <w:rPr>
          <w:rFonts w:eastAsia="Times New Roman" w:cs="Times New Roman"/>
          <w:szCs w:val="24"/>
          <w:lang w:eastAsia="id-ID"/>
        </w:rPr>
        <w:t xml:space="preserve">(SRESID), ada tidaknya pola tertentu pada grafik </w:t>
      </w:r>
      <w:r w:rsidRPr="005B55EF">
        <w:rPr>
          <w:rFonts w:eastAsia="Times New Roman" w:cs="Times New Roman"/>
          <w:i/>
          <w:szCs w:val="24"/>
          <w:lang w:eastAsia="id-ID"/>
        </w:rPr>
        <w:t xml:space="preserve">Scatterplot </w:t>
      </w:r>
      <w:r w:rsidRPr="005B55EF">
        <w:rPr>
          <w:rFonts w:eastAsia="Times New Roman" w:cs="Times New Roman"/>
          <w:szCs w:val="24"/>
          <w:lang w:eastAsia="id-ID"/>
        </w:rPr>
        <w:t>antara SRESID dan ZPRED dimana sumbu Y adalah Y yang telah diprediksi dan sumbu X adalah residual (Y prediksi – Y sesungguhnya).</w:t>
      </w:r>
    </w:p>
    <w:p w:rsidR="00ED1B1C" w:rsidRDefault="00ED1B1C" w:rsidP="00ED1B1C">
      <w:pPr>
        <w:spacing w:after="0" w:line="480" w:lineRule="auto"/>
        <w:jc w:val="both"/>
        <w:rPr>
          <w:rFonts w:eastAsia="Times New Roman" w:cs="Times New Roman"/>
          <w:szCs w:val="24"/>
          <w:lang w:eastAsia="id-ID"/>
        </w:rPr>
      </w:pPr>
      <w:r w:rsidRPr="005B55EF">
        <w:rPr>
          <w:rFonts w:eastAsia="Times New Roman" w:cs="Times New Roman"/>
          <w:szCs w:val="24"/>
          <w:lang w:eastAsia="id-ID"/>
        </w:rPr>
        <w:lastRenderedPageBreak/>
        <w:t>Dasar pengambilan keputusan yaitu:</w:t>
      </w:r>
    </w:p>
    <w:p w:rsidR="00ED1B1C" w:rsidRDefault="00ED1B1C" w:rsidP="00ED1B1C">
      <w:pPr>
        <w:pStyle w:val="ListParagraph"/>
        <w:numPr>
          <w:ilvl w:val="0"/>
          <w:numId w:val="10"/>
        </w:numPr>
        <w:spacing w:after="0" w:line="480" w:lineRule="auto"/>
        <w:jc w:val="both"/>
        <w:rPr>
          <w:rFonts w:eastAsia="Times New Roman" w:cs="Times New Roman"/>
          <w:szCs w:val="24"/>
          <w:lang w:eastAsia="id-ID"/>
        </w:rPr>
      </w:pPr>
      <w:r w:rsidRPr="008D4DAB">
        <w:rPr>
          <w:rFonts w:eastAsia="Times New Roman" w:cs="Times New Roman"/>
          <w:szCs w:val="24"/>
          <w:lang w:eastAsia="id-ID"/>
        </w:rPr>
        <w:t>Jika ada pola tertentu, seperti titik-titik yang ada membentuk suatu pola tertentu yang teratur (bergelombang, melebar kemudian menyempit), maka terjadi heteroskedastisitas.</w:t>
      </w:r>
    </w:p>
    <w:p w:rsidR="00ED1B1C" w:rsidRPr="008D4DAB" w:rsidRDefault="00ED1B1C" w:rsidP="00ED1B1C">
      <w:pPr>
        <w:pStyle w:val="ListParagraph"/>
        <w:numPr>
          <w:ilvl w:val="0"/>
          <w:numId w:val="10"/>
        </w:numPr>
        <w:spacing w:after="0" w:line="480" w:lineRule="auto"/>
        <w:jc w:val="both"/>
        <w:rPr>
          <w:rFonts w:eastAsia="Times New Roman" w:cs="Times New Roman"/>
          <w:szCs w:val="24"/>
          <w:lang w:eastAsia="id-ID"/>
        </w:rPr>
      </w:pPr>
      <w:r w:rsidRPr="008D4DAB">
        <w:rPr>
          <w:rFonts w:eastAsia="Times New Roman" w:cs="Times New Roman"/>
          <w:szCs w:val="24"/>
          <w:lang w:eastAsia="id-ID"/>
        </w:rPr>
        <w:t>Jika tidak ada pola yang jelas, seperti titik-titik menyebar di atas dan di bawah angka 0 pada sumbu Y, maka tidak terjadi heteroskedastisitas.</w:t>
      </w:r>
    </w:p>
    <w:p w:rsidR="00ED1B1C" w:rsidRDefault="00ED1B1C" w:rsidP="00ED1B1C">
      <w:pPr>
        <w:pStyle w:val="ListParagraph"/>
        <w:spacing w:line="480" w:lineRule="auto"/>
        <w:ind w:left="0"/>
        <w:jc w:val="both"/>
        <w:rPr>
          <w:b/>
        </w:rPr>
      </w:pPr>
    </w:p>
    <w:p w:rsidR="00ED1B1C" w:rsidRPr="00985652" w:rsidRDefault="00ED1B1C" w:rsidP="00ED1B1C">
      <w:pPr>
        <w:pStyle w:val="ListParagraph"/>
        <w:spacing w:line="480" w:lineRule="auto"/>
        <w:ind w:left="0"/>
        <w:jc w:val="both"/>
        <w:rPr>
          <w:b/>
        </w:rPr>
      </w:pPr>
      <w:r>
        <w:rPr>
          <w:b/>
        </w:rPr>
        <w:t>3.6.1.4</w:t>
      </w:r>
      <w:r w:rsidRPr="00985652">
        <w:rPr>
          <w:b/>
        </w:rPr>
        <w:tab/>
        <w:t>Uji Autokorelasi</w:t>
      </w:r>
    </w:p>
    <w:p w:rsidR="00ED1B1C" w:rsidRDefault="00ED1B1C" w:rsidP="00ED1B1C">
      <w:pPr>
        <w:pStyle w:val="ListParagraph"/>
        <w:spacing w:line="480" w:lineRule="auto"/>
        <w:ind w:left="0"/>
        <w:jc w:val="both"/>
      </w:pPr>
      <w:r>
        <w:tab/>
        <w:t xml:space="preserve">Uji autokorelasi digunakan untuk mengetahui ada atau tidaknya penyimpangan asumsi klasik autokorelasi yaitu korelasi yang terjadi antara residual pada satu pengamatan dengan pengamatan lain pada model regresi. Prasyarat yang harus terpenuhi adalah tidak adanya autokorelasi dalam model regresi. Beberapa uji statistik yang sering digunakan salah satunya yaitu dengan </w:t>
      </w:r>
      <w:r w:rsidRPr="00506026">
        <w:rPr>
          <w:i/>
        </w:rPr>
        <w:t>Run Test</w:t>
      </w:r>
      <w:r>
        <w:t>.</w:t>
      </w:r>
    </w:p>
    <w:p w:rsidR="00ED1B1C" w:rsidRDefault="00ED1B1C" w:rsidP="00ED1B1C">
      <w:pPr>
        <w:pStyle w:val="ListParagraph"/>
        <w:spacing w:line="480" w:lineRule="auto"/>
        <w:ind w:left="0"/>
        <w:jc w:val="both"/>
      </w:pPr>
      <w:r>
        <w:tab/>
      </w:r>
      <w:r w:rsidRPr="00985652">
        <w:rPr>
          <w:i/>
        </w:rPr>
        <w:t>Run Test</w:t>
      </w:r>
      <w:r>
        <w:t xml:space="preserve"> sebagai bagian dari statistik non-parametrik dapat digunakan untuk menguji apakah antar residual terdapat korelasi yang tinggi atau tidak. Jika antar residual tidak terdapat hubungan korelasi maka dikatakan bahwa residual adalah acak atau random.</w:t>
      </w:r>
    </w:p>
    <w:p w:rsidR="00ED1B1C" w:rsidRDefault="00ED1B1C" w:rsidP="00ED1B1C">
      <w:pPr>
        <w:pStyle w:val="ListParagraph"/>
        <w:spacing w:line="480" w:lineRule="auto"/>
        <w:ind w:left="0"/>
        <w:jc w:val="both"/>
      </w:pPr>
      <w:r>
        <w:t>H</w:t>
      </w:r>
      <w:r>
        <w:rPr>
          <w:vertAlign w:val="subscript"/>
        </w:rPr>
        <w:t>0</w:t>
      </w:r>
      <w:r>
        <w:tab/>
        <w:t>: Residual random (acak)</w:t>
      </w:r>
    </w:p>
    <w:p w:rsidR="00ED1B1C" w:rsidRDefault="00ED1B1C" w:rsidP="00ED1B1C">
      <w:pPr>
        <w:pStyle w:val="ListParagraph"/>
        <w:spacing w:line="480" w:lineRule="auto"/>
        <w:ind w:left="0"/>
        <w:jc w:val="both"/>
      </w:pPr>
      <w:r>
        <w:t>H</w:t>
      </w:r>
      <w:r>
        <w:rPr>
          <w:vertAlign w:val="subscript"/>
        </w:rPr>
        <w:t>1</w:t>
      </w:r>
      <w:r>
        <w:rPr>
          <w:vertAlign w:val="subscript"/>
        </w:rPr>
        <w:tab/>
      </w:r>
      <w:r>
        <w:t>: Residual tidak random</w:t>
      </w:r>
    </w:p>
    <w:p w:rsidR="00ED1B1C" w:rsidRDefault="00ED1B1C" w:rsidP="00ED1B1C">
      <w:pPr>
        <w:spacing w:after="0" w:line="480" w:lineRule="auto"/>
        <w:ind w:left="66" w:firstLine="360"/>
        <w:jc w:val="both"/>
        <w:rPr>
          <w:rFonts w:eastAsia="Times New Roman" w:cs="Times New Roman"/>
          <w:szCs w:val="24"/>
          <w:lang w:eastAsia="id-ID"/>
        </w:rPr>
      </w:pPr>
    </w:p>
    <w:p w:rsidR="00ED1B1C" w:rsidRDefault="00ED1B1C" w:rsidP="00ED1B1C">
      <w:pPr>
        <w:spacing w:after="0" w:line="480" w:lineRule="auto"/>
        <w:ind w:left="66" w:firstLine="360"/>
        <w:jc w:val="both"/>
        <w:rPr>
          <w:rFonts w:eastAsia="Times New Roman" w:cs="Times New Roman"/>
          <w:szCs w:val="24"/>
          <w:lang w:eastAsia="id-ID"/>
        </w:rPr>
      </w:pPr>
    </w:p>
    <w:p w:rsidR="00ED1B1C" w:rsidRPr="005B55EF" w:rsidRDefault="00ED1B1C" w:rsidP="00ED1B1C">
      <w:pPr>
        <w:spacing w:after="0" w:line="480" w:lineRule="auto"/>
        <w:ind w:left="66" w:firstLine="360"/>
        <w:jc w:val="both"/>
        <w:rPr>
          <w:rFonts w:eastAsia="Times New Roman" w:cs="Times New Roman"/>
          <w:szCs w:val="24"/>
          <w:lang w:eastAsia="id-ID"/>
        </w:rPr>
      </w:pPr>
    </w:p>
    <w:p w:rsidR="00ED1B1C" w:rsidRPr="00985652" w:rsidRDefault="00ED1B1C" w:rsidP="00ED1B1C">
      <w:pPr>
        <w:pStyle w:val="ListParagraph"/>
        <w:spacing w:line="480" w:lineRule="auto"/>
        <w:ind w:left="0"/>
        <w:jc w:val="both"/>
        <w:rPr>
          <w:b/>
        </w:rPr>
      </w:pPr>
      <w:r>
        <w:rPr>
          <w:b/>
        </w:rPr>
        <w:lastRenderedPageBreak/>
        <w:t>3.6</w:t>
      </w:r>
      <w:r w:rsidRPr="00985652">
        <w:rPr>
          <w:b/>
        </w:rPr>
        <w:t>.2</w:t>
      </w:r>
      <w:r w:rsidRPr="00985652">
        <w:rPr>
          <w:b/>
        </w:rPr>
        <w:tab/>
        <w:t xml:space="preserve">Metode Analisis Regresi </w:t>
      </w:r>
      <w:r>
        <w:rPr>
          <w:b/>
        </w:rPr>
        <w:t xml:space="preserve">Linier </w:t>
      </w:r>
      <w:r w:rsidRPr="00985652">
        <w:rPr>
          <w:b/>
        </w:rPr>
        <w:t xml:space="preserve">Berganda </w:t>
      </w:r>
    </w:p>
    <w:p w:rsidR="00ED1B1C" w:rsidRDefault="00ED1B1C" w:rsidP="00ED1B1C">
      <w:pPr>
        <w:pStyle w:val="ListParagraph"/>
        <w:spacing w:line="480" w:lineRule="auto"/>
        <w:ind w:left="0"/>
        <w:jc w:val="both"/>
      </w:pPr>
      <w:r>
        <w:tab/>
        <w:t>Analisis regresi linier berganda adalah hubungan secara linier antara dua atau lebih variabel independen (X</w:t>
      </w:r>
      <w:r>
        <w:rPr>
          <w:vertAlign w:val="subscript"/>
        </w:rPr>
        <w:t>1</w:t>
      </w:r>
      <w:r>
        <w:t>, X</w:t>
      </w:r>
      <w:proofErr w:type="gramStart"/>
      <w:r>
        <w:rPr>
          <w:vertAlign w:val="subscript"/>
        </w:rPr>
        <w:t>2</w:t>
      </w:r>
      <w:r>
        <w:t>,…</w:t>
      </w:r>
      <w:proofErr w:type="gramEnd"/>
      <w:r>
        <w:t>.X</w:t>
      </w:r>
      <w:r>
        <w:rPr>
          <w:vertAlign w:val="subscript"/>
        </w:rPr>
        <w:t>n</w:t>
      </w:r>
      <w:r>
        <w:t>) dengan variabel dependen (Y). Analisis ini untuk mengetahui arah hubungan antara variabel independen dengan variabel dependen apakah masing-masing variabel independen berhubungan positif atau negatif dan untuk memprediksi nilai dari variabel dependen apabila nilai variabel independen mengalami kenaikan atau penurunan. Data yang digunakan biasanya berskala interval atau rasio.</w:t>
      </w:r>
    </w:p>
    <w:p w:rsidR="00ED1B1C" w:rsidRDefault="00ED1B1C" w:rsidP="00ED1B1C">
      <w:pPr>
        <w:pStyle w:val="ListParagraph"/>
        <w:spacing w:line="480" w:lineRule="auto"/>
        <w:ind w:left="0"/>
        <w:jc w:val="both"/>
      </w:pPr>
      <w:r>
        <w:tab/>
        <w:t>Persamaan regresi linier berganda sebagai berikut:</w:t>
      </w:r>
    </w:p>
    <w:p w:rsidR="00ED1B1C" w:rsidRDefault="00ED1B1C" w:rsidP="00ED1B1C">
      <w:pPr>
        <w:pStyle w:val="ListParagraph"/>
        <w:spacing w:line="480" w:lineRule="auto"/>
        <w:ind w:left="0"/>
        <w:jc w:val="both"/>
        <w:rPr>
          <w:vertAlign w:val="subscript"/>
        </w:rPr>
      </w:pPr>
      <w:r>
        <w:t>Y = a + b</w:t>
      </w:r>
      <w:r>
        <w:rPr>
          <w:vertAlign w:val="subscript"/>
        </w:rPr>
        <w:t>1</w:t>
      </w:r>
      <w:r>
        <w:t>X</w:t>
      </w:r>
      <w:r>
        <w:rPr>
          <w:vertAlign w:val="subscript"/>
        </w:rPr>
        <w:t>1</w:t>
      </w:r>
      <w:r>
        <w:t xml:space="preserve"> + b</w:t>
      </w:r>
      <w:r>
        <w:rPr>
          <w:vertAlign w:val="subscript"/>
        </w:rPr>
        <w:t>2</w:t>
      </w:r>
      <w:r>
        <w:t>X</w:t>
      </w:r>
      <w:r>
        <w:rPr>
          <w:vertAlign w:val="subscript"/>
        </w:rPr>
        <w:t xml:space="preserve">2 </w:t>
      </w:r>
      <w:r>
        <w:t>+ b</w:t>
      </w:r>
      <w:r>
        <w:rPr>
          <w:vertAlign w:val="subscript"/>
        </w:rPr>
        <w:t>3</w:t>
      </w:r>
      <w:r>
        <w:t>X</w:t>
      </w:r>
      <w:r>
        <w:rPr>
          <w:vertAlign w:val="subscript"/>
        </w:rPr>
        <w:t>3</w:t>
      </w:r>
    </w:p>
    <w:p w:rsidR="00ED1B1C" w:rsidRDefault="00ED1B1C" w:rsidP="00ED1B1C">
      <w:pPr>
        <w:pStyle w:val="ListParagraph"/>
        <w:spacing w:line="480" w:lineRule="auto"/>
        <w:ind w:left="0"/>
        <w:jc w:val="both"/>
      </w:pPr>
      <w:r>
        <w:t>Keterangan:</w:t>
      </w:r>
    </w:p>
    <w:p w:rsidR="00ED1B1C" w:rsidRDefault="00ED1B1C" w:rsidP="00ED1B1C">
      <w:pPr>
        <w:pStyle w:val="ListParagraph"/>
        <w:spacing w:line="480" w:lineRule="auto"/>
        <w:ind w:left="0"/>
        <w:jc w:val="both"/>
      </w:pPr>
      <w:r>
        <w:t>Y</w:t>
      </w:r>
      <w:r>
        <w:tab/>
      </w:r>
      <w:r>
        <w:tab/>
        <w:t xml:space="preserve">= Harga Saham </w:t>
      </w:r>
    </w:p>
    <w:p w:rsidR="00ED1B1C" w:rsidRDefault="00ED1B1C" w:rsidP="00ED1B1C">
      <w:pPr>
        <w:pStyle w:val="ListParagraph"/>
        <w:spacing w:line="480" w:lineRule="auto"/>
        <w:ind w:left="0"/>
        <w:jc w:val="both"/>
      </w:pPr>
      <w:r>
        <w:t>X</w:t>
      </w:r>
      <w:r>
        <w:rPr>
          <w:vertAlign w:val="subscript"/>
        </w:rPr>
        <w:t xml:space="preserve">1 </w:t>
      </w:r>
      <w:r>
        <w:tab/>
      </w:r>
      <w:r>
        <w:rPr>
          <w:vertAlign w:val="subscript"/>
        </w:rPr>
        <w:tab/>
      </w:r>
      <w:r>
        <w:t>= ROE</w:t>
      </w:r>
    </w:p>
    <w:p w:rsidR="00ED1B1C" w:rsidRDefault="00ED1B1C" w:rsidP="00ED1B1C">
      <w:pPr>
        <w:pStyle w:val="ListParagraph"/>
        <w:spacing w:line="480" w:lineRule="auto"/>
        <w:ind w:left="0"/>
        <w:jc w:val="both"/>
      </w:pPr>
      <w:r>
        <w:t>X</w:t>
      </w:r>
      <w:r>
        <w:rPr>
          <w:vertAlign w:val="subscript"/>
        </w:rPr>
        <w:t>2</w:t>
      </w:r>
      <w:r>
        <w:tab/>
      </w:r>
      <w:r>
        <w:tab/>
        <w:t>= DAR</w:t>
      </w:r>
    </w:p>
    <w:p w:rsidR="00ED1B1C" w:rsidRPr="000D6033" w:rsidRDefault="00ED1B1C" w:rsidP="00ED1B1C">
      <w:pPr>
        <w:pStyle w:val="ListParagraph"/>
        <w:spacing w:line="480" w:lineRule="auto"/>
        <w:ind w:left="0"/>
        <w:jc w:val="both"/>
      </w:pPr>
      <w:r>
        <w:t>X</w:t>
      </w:r>
      <w:r>
        <w:rPr>
          <w:vertAlign w:val="subscript"/>
        </w:rPr>
        <w:t>3</w:t>
      </w:r>
      <w:r>
        <w:tab/>
      </w:r>
      <w:r>
        <w:tab/>
        <w:t>= EPS</w:t>
      </w:r>
    </w:p>
    <w:p w:rsidR="00ED1B1C" w:rsidRDefault="00ED1B1C" w:rsidP="00ED1B1C">
      <w:pPr>
        <w:pStyle w:val="ListParagraph"/>
        <w:spacing w:line="480" w:lineRule="auto"/>
        <w:ind w:left="0"/>
        <w:jc w:val="both"/>
      </w:pPr>
      <w:r>
        <w:t>a</w:t>
      </w:r>
      <w:r>
        <w:tab/>
      </w:r>
      <w:r>
        <w:tab/>
        <w:t>= Konstanta</w:t>
      </w:r>
    </w:p>
    <w:p w:rsidR="00ED1B1C" w:rsidRDefault="00ED1B1C" w:rsidP="00ED1B1C">
      <w:pPr>
        <w:pStyle w:val="ListParagraph"/>
        <w:spacing w:line="480" w:lineRule="auto"/>
        <w:ind w:left="0"/>
        <w:jc w:val="both"/>
      </w:pPr>
      <w:r>
        <w:t>b</w:t>
      </w:r>
      <w:r>
        <w:tab/>
      </w:r>
      <w:r>
        <w:tab/>
        <w:t>= Koefisien regresi (nilai peningkatan ataupun penurunan)</w:t>
      </w:r>
    </w:p>
    <w:p w:rsidR="00ED1B1C" w:rsidRDefault="00ED1B1C" w:rsidP="00ED1B1C">
      <w:pPr>
        <w:pStyle w:val="ListParagraph"/>
        <w:spacing w:line="480" w:lineRule="auto"/>
        <w:ind w:left="0"/>
        <w:jc w:val="both"/>
      </w:pPr>
      <w:r>
        <w:tab/>
        <w:t>Untuk mengetahui kebaikan model penelitian yang diuji, bisa menggunakan koefisien determinasi (R</w:t>
      </w:r>
      <w:r>
        <w:rPr>
          <w:vertAlign w:val="superscript"/>
        </w:rPr>
        <w:t>2</w:t>
      </w:r>
      <w:r>
        <w:t xml:space="preserve">). Koefisien determinasi digunakan untuk menguji kemampuan model menjelaskan variabel independen terhadap variabel dependen. Besaran koefisien determinasi adalah antara 0 dan 1. Nilai </w:t>
      </w:r>
      <w:r w:rsidRPr="00CD3738">
        <w:t>R</w:t>
      </w:r>
      <w:r w:rsidRPr="00CD3738">
        <w:rPr>
          <w:vertAlign w:val="superscript"/>
        </w:rPr>
        <w:t>2</w:t>
      </w:r>
      <w:r>
        <w:t xml:space="preserve"> </w:t>
      </w:r>
      <w:r w:rsidRPr="00CD3738">
        <w:t>yang</w:t>
      </w:r>
      <w:r>
        <w:t xml:space="preserve"> menjauhi 1 berarti kemampuan variabel-variabel independen dalam menjelaskan variabel-variabel dependen sangat terbatas, sedangkan nilai yang mendekati 1 berarti variabel-variabel </w:t>
      </w:r>
      <w:r>
        <w:lastRenderedPageBreak/>
        <w:t xml:space="preserve">independen memberikan hamper semua informasi untuk memprediksi varian variabel independen. Penggunaan koefisien determinasi memiliki kelemahan yang cukup mendasar yaitu terdapat bias pada jumlah variabel independen yang dimasukkan ke dalam model sehingga banyak peneliti yang menganjurkan untuk menggunakan </w:t>
      </w:r>
      <w:r w:rsidRPr="00922C0A">
        <w:rPr>
          <w:i/>
        </w:rPr>
        <w:t>adjusted</w:t>
      </w:r>
      <w:r>
        <w:t xml:space="preserve"> R</w:t>
      </w:r>
      <w:r>
        <w:rPr>
          <w:vertAlign w:val="superscript"/>
        </w:rPr>
        <w:t>2</w:t>
      </w:r>
      <w:r>
        <w:t xml:space="preserve"> pada saat mengevaluasi model regresi terbaik. </w:t>
      </w:r>
    </w:p>
    <w:p w:rsidR="00ED1B1C" w:rsidRDefault="00ED1B1C" w:rsidP="00ED1B1C">
      <w:pPr>
        <w:pStyle w:val="ListParagraph"/>
        <w:spacing w:line="480" w:lineRule="auto"/>
        <w:ind w:left="0"/>
        <w:jc w:val="both"/>
      </w:pPr>
    </w:p>
    <w:p w:rsidR="00ED1B1C" w:rsidRPr="00F53B52" w:rsidRDefault="00ED1B1C" w:rsidP="00ED1B1C">
      <w:pPr>
        <w:pStyle w:val="ListParagraph"/>
        <w:spacing w:line="480" w:lineRule="auto"/>
        <w:ind w:left="0"/>
        <w:jc w:val="both"/>
        <w:rPr>
          <w:b/>
        </w:rPr>
      </w:pPr>
      <w:r>
        <w:rPr>
          <w:b/>
        </w:rPr>
        <w:t>3.6.3</w:t>
      </w:r>
      <w:r>
        <w:rPr>
          <w:b/>
        </w:rPr>
        <w:tab/>
        <w:t>Koefisien Korel</w:t>
      </w:r>
      <w:r w:rsidRPr="00F53B52">
        <w:rPr>
          <w:b/>
        </w:rPr>
        <w:t>asi</w:t>
      </w:r>
    </w:p>
    <w:p w:rsidR="00ED1B1C" w:rsidRDefault="00ED1B1C" w:rsidP="00ED1B1C">
      <w:pPr>
        <w:pStyle w:val="ListParagraph"/>
        <w:spacing w:line="480" w:lineRule="auto"/>
        <w:ind w:left="0"/>
        <w:jc w:val="both"/>
      </w:pPr>
      <w:r>
        <w:tab/>
        <w:t>Menurut Sugiyono (2012:148) koefisien korelasi adalah analisis yang digunakan untuk mengetahui hubungan antar variabel bebas dengan variabel bergantung untuk mengukur seberapa besar variasi perubahan variabel bebas maupun menjelaskan variasi perubahan variabel terikat.</w:t>
      </w:r>
    </w:p>
    <w:p w:rsidR="00ED1B1C" w:rsidRDefault="00ED1B1C" w:rsidP="00ED1B1C">
      <w:pPr>
        <w:pStyle w:val="ListParagraph"/>
        <w:spacing w:line="480" w:lineRule="auto"/>
        <w:ind w:left="0"/>
        <w:jc w:val="both"/>
      </w:pPr>
      <w:r>
        <w:tab/>
        <w:t xml:space="preserve">Analisis koefisien korelasi berganda ini digunakan untuk mengetahui arah dan kuatnya hubungan antara dua variabel dependen atau lebih secara bersama-sama dengan satu variabel independen. Perhitungan koefisien korelasi ganda akan mempergunakan program aplikasi </w:t>
      </w:r>
      <w:r w:rsidRPr="00AE1E6E">
        <w:rPr>
          <w:i/>
        </w:rPr>
        <w:t>software</w:t>
      </w:r>
      <w:r>
        <w:t xml:space="preserve"> statistik. </w:t>
      </w:r>
    </w:p>
    <w:p w:rsidR="00ED1B1C" w:rsidRDefault="00ED1B1C" w:rsidP="00ED1B1C">
      <w:pPr>
        <w:pStyle w:val="ListParagraph"/>
        <w:spacing w:line="480" w:lineRule="auto"/>
        <w:ind w:left="0"/>
        <w:jc w:val="both"/>
      </w:pPr>
      <w:r>
        <w:tab/>
        <w:t>Menurut Sugiyono (2016:228) rumus koefisien korelasi adalah sebagai berikut:</w:t>
      </w:r>
    </w:p>
    <w:p w:rsidR="00ED1B1C" w:rsidRPr="004170B4" w:rsidRDefault="00961A68" w:rsidP="00ED1B1C">
      <w:pPr>
        <w:pStyle w:val="ListParagraph"/>
        <w:spacing w:line="480" w:lineRule="auto"/>
        <w:ind w:left="0"/>
        <w:jc w:val="center"/>
        <w:rPr>
          <w:rFonts w:eastAsiaTheme="minorEastAsia"/>
          <w:sz w:val="32"/>
          <w:szCs w:val="32"/>
        </w:rPr>
      </w:pPr>
      <m:oMathPara>
        <m:oMath>
          <m:sSub>
            <m:sSubPr>
              <m:ctrlPr>
                <w:rPr>
                  <w:rFonts w:ascii="Cambria Math" w:eastAsia="Times New Roman" w:hAnsi="Cambria Math"/>
                  <w:i/>
                  <w:sz w:val="32"/>
                  <w:szCs w:val="32"/>
                </w:rPr>
              </m:ctrlPr>
            </m:sSubPr>
            <m:e>
              <m:r>
                <w:rPr>
                  <w:rFonts w:ascii="Cambria Math" w:eastAsia="Times New Roman" w:hAnsi="Cambria Math"/>
                  <w:sz w:val="32"/>
                  <w:szCs w:val="32"/>
                </w:rPr>
                <m:t>r</m:t>
              </m:r>
            </m:e>
            <m:sub>
              <m:r>
                <w:rPr>
                  <w:rFonts w:ascii="Cambria Math" w:eastAsia="Times New Roman" w:hAnsi="Cambria Math"/>
                  <w:sz w:val="32"/>
                  <w:szCs w:val="32"/>
                </w:rPr>
                <m:t>xy</m:t>
              </m:r>
            </m:sub>
          </m:sSub>
          <m:r>
            <w:rPr>
              <w:rFonts w:ascii="Cambria Math" w:eastAsia="Times New Roman" w:hAnsi="Cambria Math"/>
              <w:sz w:val="32"/>
              <w:szCs w:val="32"/>
            </w:rPr>
            <m:t>=</m:t>
          </m:r>
          <m:f>
            <m:fPr>
              <m:ctrlPr>
                <w:rPr>
                  <w:rFonts w:ascii="Cambria Math" w:eastAsia="Times New Roman" w:hAnsi="Cambria Math"/>
                  <w:i/>
                  <w:sz w:val="32"/>
                  <w:szCs w:val="32"/>
                </w:rPr>
              </m:ctrlPr>
            </m:fPr>
            <m:num>
              <m:r>
                <w:rPr>
                  <w:rFonts w:ascii="Cambria Math" w:eastAsia="Times New Roman" w:hAnsi="Cambria Math"/>
                  <w:sz w:val="32"/>
                  <w:szCs w:val="32"/>
                </w:rPr>
                <m:t>∑xy</m:t>
              </m:r>
            </m:num>
            <m:den>
              <m:rad>
                <m:radPr>
                  <m:degHide m:val="1"/>
                  <m:ctrlPr>
                    <w:rPr>
                      <w:rFonts w:ascii="Cambria Math" w:eastAsia="Times New Roman" w:hAnsi="Cambria Math"/>
                      <w:i/>
                      <w:sz w:val="32"/>
                      <w:szCs w:val="32"/>
                    </w:rPr>
                  </m:ctrlPr>
                </m:radPr>
                <m:deg/>
                <m:e>
                  <m:r>
                    <w:rPr>
                      <w:rFonts w:ascii="Cambria Math" w:eastAsia="Times New Roman" w:hAnsi="Cambria Math"/>
                      <w:sz w:val="32"/>
                      <w:szCs w:val="32"/>
                    </w:rPr>
                    <m:t>∑</m:t>
                  </m:r>
                  <m:sSup>
                    <m:sSupPr>
                      <m:ctrlPr>
                        <w:rPr>
                          <w:rFonts w:ascii="Cambria Math" w:eastAsia="Times New Roman" w:hAnsi="Cambria Math"/>
                          <w:i/>
                          <w:sz w:val="32"/>
                          <w:szCs w:val="32"/>
                        </w:rPr>
                      </m:ctrlPr>
                    </m:sSupPr>
                    <m:e>
                      <m:r>
                        <w:rPr>
                          <w:rFonts w:ascii="Cambria Math" w:eastAsia="Times New Roman" w:hAnsi="Cambria Math"/>
                          <w:sz w:val="32"/>
                          <w:szCs w:val="32"/>
                        </w:rPr>
                        <m:t>x</m:t>
                      </m:r>
                    </m:e>
                    <m:sup>
                      <m:r>
                        <w:rPr>
                          <w:rFonts w:ascii="Cambria Math" w:eastAsia="Times New Roman" w:hAnsi="Cambria Math"/>
                          <w:sz w:val="32"/>
                          <w:szCs w:val="32"/>
                        </w:rPr>
                        <m:t>2</m:t>
                      </m:r>
                    </m:sup>
                  </m:sSup>
                  <m:sSup>
                    <m:sSupPr>
                      <m:ctrlPr>
                        <w:rPr>
                          <w:rFonts w:ascii="Cambria Math" w:eastAsia="Times New Roman" w:hAnsi="Cambria Math"/>
                          <w:i/>
                          <w:sz w:val="32"/>
                          <w:szCs w:val="32"/>
                        </w:rPr>
                      </m:ctrlPr>
                    </m:sSupPr>
                    <m:e>
                      <m:r>
                        <w:rPr>
                          <w:rFonts w:ascii="Cambria Math" w:eastAsia="Times New Roman" w:hAnsi="Cambria Math"/>
                          <w:sz w:val="32"/>
                          <w:szCs w:val="32"/>
                        </w:rPr>
                        <m:t>y</m:t>
                      </m:r>
                    </m:e>
                    <m:sup>
                      <m:r>
                        <w:rPr>
                          <w:rFonts w:ascii="Cambria Math" w:eastAsia="Times New Roman" w:hAnsi="Cambria Math"/>
                          <w:sz w:val="32"/>
                          <w:szCs w:val="32"/>
                        </w:rPr>
                        <m:t>2</m:t>
                      </m:r>
                    </m:sup>
                  </m:sSup>
                </m:e>
              </m:rad>
            </m:den>
          </m:f>
        </m:oMath>
      </m:oMathPara>
    </w:p>
    <w:p w:rsidR="00ED1B1C" w:rsidRPr="002A0AD3" w:rsidRDefault="00ED1B1C" w:rsidP="00ED1B1C">
      <w:pPr>
        <w:spacing w:after="0" w:line="480" w:lineRule="auto"/>
        <w:jc w:val="both"/>
        <w:rPr>
          <w:rFonts w:eastAsia="Times New Roman"/>
          <w:szCs w:val="24"/>
        </w:rPr>
      </w:pPr>
      <w:r w:rsidRPr="002A0AD3">
        <w:rPr>
          <w:rFonts w:eastAsia="Times New Roman"/>
          <w:szCs w:val="24"/>
        </w:rPr>
        <w:t>Keterangan:</w:t>
      </w:r>
    </w:p>
    <w:p w:rsidR="00ED1B1C" w:rsidRPr="002A0AD3" w:rsidRDefault="00961A68" w:rsidP="00ED1B1C">
      <w:pPr>
        <w:spacing w:after="0" w:line="480" w:lineRule="auto"/>
        <w:jc w:val="both"/>
        <w:rPr>
          <w:rFonts w:eastAsia="Times New Roman"/>
          <w:szCs w:val="24"/>
        </w:rPr>
      </w:pPr>
      <m:oMath>
        <m:sSub>
          <m:sSubPr>
            <m:ctrlPr>
              <w:rPr>
                <w:rFonts w:ascii="Cambria Math" w:eastAsia="Times New Roman" w:hAnsi="Cambria Math"/>
                <w:i/>
                <w:sz w:val="28"/>
                <w:szCs w:val="28"/>
              </w:rPr>
            </m:ctrlPr>
          </m:sSubPr>
          <m:e>
            <m:r>
              <w:rPr>
                <w:rFonts w:ascii="Cambria Math" w:eastAsia="Times New Roman" w:hAnsi="Cambria Math"/>
                <w:sz w:val="28"/>
                <w:szCs w:val="28"/>
              </w:rPr>
              <m:t>r</m:t>
            </m:r>
          </m:e>
          <m:sub>
            <m:r>
              <w:rPr>
                <w:rFonts w:ascii="Cambria Math" w:eastAsia="Times New Roman" w:hAnsi="Cambria Math"/>
                <w:sz w:val="28"/>
                <w:szCs w:val="28"/>
              </w:rPr>
              <m:t>xy</m:t>
            </m:r>
          </m:sub>
        </m:sSub>
      </m:oMath>
      <w:r w:rsidR="00ED1B1C">
        <w:rPr>
          <w:rFonts w:eastAsia="Times New Roman"/>
          <w:szCs w:val="24"/>
        </w:rPr>
        <w:tab/>
      </w:r>
      <w:r w:rsidR="00ED1B1C" w:rsidRPr="002A0AD3">
        <w:rPr>
          <w:rFonts w:eastAsia="Times New Roman"/>
          <w:szCs w:val="24"/>
        </w:rPr>
        <w:t>= Korelasi antara variabel x dengan y</w:t>
      </w:r>
    </w:p>
    <w:p w:rsidR="00ED1B1C" w:rsidRDefault="00ED1B1C" w:rsidP="00ED1B1C">
      <w:pPr>
        <w:spacing w:after="0" w:line="480" w:lineRule="auto"/>
        <w:jc w:val="both"/>
        <w:rPr>
          <w:rFonts w:eastAsia="Times New Roman"/>
          <w:szCs w:val="24"/>
        </w:rPr>
      </w:pPr>
      <w:r>
        <w:rPr>
          <w:rFonts w:eastAsia="Times New Roman"/>
          <w:szCs w:val="24"/>
        </w:rPr>
        <w:t>x</w:t>
      </w:r>
      <w:r>
        <w:rPr>
          <w:rFonts w:eastAsia="Times New Roman"/>
          <w:szCs w:val="24"/>
        </w:rPr>
        <w:tab/>
      </w:r>
      <w:r w:rsidRPr="002A0AD3">
        <w:rPr>
          <w:rFonts w:eastAsia="Times New Roman"/>
          <w:szCs w:val="24"/>
        </w:rPr>
        <w:t>= (</w:t>
      </w:r>
      <m:oMath>
        <m:r>
          <w:rPr>
            <w:rFonts w:ascii="Cambria Math" w:eastAsia="Times New Roman" w:hAnsi="Cambria Math"/>
            <w:sz w:val="32"/>
            <w:szCs w:val="32"/>
          </w:rPr>
          <m:t xml:space="preserve"> </m:t>
        </m:r>
        <m:sSub>
          <m:sSubPr>
            <m:ctrlPr>
              <w:rPr>
                <w:rFonts w:ascii="Cambria Math" w:eastAsia="Times New Roman" w:hAnsi="Cambria Math"/>
                <w:i/>
                <w:sz w:val="32"/>
                <w:szCs w:val="32"/>
              </w:rPr>
            </m:ctrlPr>
          </m:sSubPr>
          <m:e>
            <m:r>
              <w:rPr>
                <w:rFonts w:ascii="Cambria Math" w:eastAsia="Times New Roman" w:hAnsi="Cambria Math"/>
                <w:sz w:val="32"/>
                <w:szCs w:val="32"/>
              </w:rPr>
              <m:t>x</m:t>
            </m:r>
          </m:e>
          <m:sub>
            <m:r>
              <w:rPr>
                <w:rFonts w:ascii="Cambria Math" w:eastAsia="Times New Roman" w:hAnsi="Cambria Math"/>
                <w:sz w:val="32"/>
                <w:szCs w:val="32"/>
              </w:rPr>
              <m:t xml:space="preserve">i- X </m:t>
            </m:r>
          </m:sub>
        </m:sSub>
        <m:r>
          <w:rPr>
            <w:rFonts w:ascii="Cambria Math" w:eastAsia="Times New Roman" w:hAnsi="Cambria Math"/>
            <w:sz w:val="32"/>
            <w:szCs w:val="32"/>
          </w:rPr>
          <m:t>)</m:t>
        </m:r>
      </m:oMath>
    </w:p>
    <w:p w:rsidR="00ED1B1C" w:rsidRDefault="00ED1B1C" w:rsidP="00ED1B1C">
      <w:pPr>
        <w:spacing w:after="0" w:line="480" w:lineRule="auto"/>
        <w:jc w:val="both"/>
        <w:rPr>
          <w:rFonts w:eastAsia="Times New Roman"/>
          <w:sz w:val="32"/>
          <w:szCs w:val="32"/>
        </w:rPr>
      </w:pPr>
      <w:r>
        <w:rPr>
          <w:rFonts w:eastAsia="Times New Roman"/>
          <w:szCs w:val="24"/>
        </w:rPr>
        <w:lastRenderedPageBreak/>
        <w:t>y</w:t>
      </w:r>
      <w:r>
        <w:rPr>
          <w:rFonts w:eastAsia="Times New Roman"/>
          <w:szCs w:val="24"/>
        </w:rPr>
        <w:tab/>
      </w:r>
      <w:r w:rsidRPr="002A0AD3">
        <w:rPr>
          <w:rFonts w:eastAsia="Times New Roman"/>
          <w:szCs w:val="24"/>
        </w:rPr>
        <w:t>= (</w:t>
      </w:r>
      <m:oMath>
        <m:sSub>
          <m:sSubPr>
            <m:ctrlPr>
              <w:rPr>
                <w:rFonts w:ascii="Cambria Math" w:eastAsia="Times New Roman" w:hAnsi="Cambria Math"/>
                <w:i/>
                <w:sz w:val="32"/>
                <w:szCs w:val="32"/>
              </w:rPr>
            </m:ctrlPr>
          </m:sSubPr>
          <m:e>
            <m:r>
              <w:rPr>
                <w:rFonts w:ascii="Cambria Math" w:eastAsia="Times New Roman" w:hAnsi="Cambria Math"/>
                <w:sz w:val="32"/>
                <w:szCs w:val="32"/>
              </w:rPr>
              <m:t>y</m:t>
            </m:r>
          </m:e>
          <m:sub>
            <m:r>
              <w:rPr>
                <w:rFonts w:ascii="Cambria Math" w:eastAsia="Times New Roman" w:hAnsi="Cambria Math"/>
                <w:sz w:val="32"/>
                <w:szCs w:val="32"/>
              </w:rPr>
              <m:t>i-y )</m:t>
            </m:r>
          </m:sub>
        </m:sSub>
      </m:oMath>
    </w:p>
    <w:p w:rsidR="00ED1B1C" w:rsidRPr="00D32FF5" w:rsidRDefault="00ED1B1C" w:rsidP="00ED1B1C">
      <w:pPr>
        <w:spacing w:after="0" w:line="480" w:lineRule="auto"/>
        <w:ind w:hanging="1440"/>
        <w:jc w:val="both"/>
        <w:rPr>
          <w:rFonts w:eastAsia="Times New Roman"/>
          <w:szCs w:val="24"/>
          <w:lang w:val="id-ID"/>
        </w:rPr>
      </w:pPr>
      <w:r>
        <w:rPr>
          <w:rFonts w:eastAsia="Times New Roman"/>
          <w:sz w:val="32"/>
          <w:szCs w:val="32"/>
        </w:rPr>
        <w:tab/>
      </w:r>
      <w:r>
        <w:rPr>
          <w:rFonts w:eastAsia="Times New Roman"/>
          <w:sz w:val="32"/>
          <w:szCs w:val="32"/>
        </w:rPr>
        <w:tab/>
      </w:r>
      <w:r w:rsidRPr="002A0AD3">
        <w:rPr>
          <w:rFonts w:eastAsia="Times New Roman"/>
          <w:szCs w:val="24"/>
        </w:rPr>
        <w:t>Dari kolerasi berganda tersebut, dapat</w:t>
      </w:r>
      <w:r>
        <w:rPr>
          <w:rFonts w:eastAsia="Times New Roman"/>
          <w:szCs w:val="24"/>
        </w:rPr>
        <w:t xml:space="preserve"> dilihat adanya hubungan antara</w:t>
      </w:r>
      <w:r>
        <w:rPr>
          <w:rFonts w:eastAsia="Times New Roman"/>
          <w:szCs w:val="24"/>
          <w:lang w:val="id-ID"/>
        </w:rPr>
        <w:t xml:space="preserve"> </w:t>
      </w:r>
      <w:r w:rsidRPr="002A0AD3">
        <w:rPr>
          <w:rFonts w:eastAsia="Times New Roman"/>
          <w:szCs w:val="24"/>
        </w:rPr>
        <w:t>variabel-vaiabel penelitian. Untuk dapat memberi interorestasi terhadap kuatnya</w:t>
      </w:r>
      <w:r w:rsidRPr="002A0AD3">
        <w:rPr>
          <w:rFonts w:eastAsia="Times New Roman"/>
          <w:szCs w:val="24"/>
        </w:rPr>
        <w:br/>
        <w:t>hubungan dalam korelasi, maka dapat mempergunakan pedoman sebagai berikut</w:t>
      </w:r>
      <w:r>
        <w:rPr>
          <w:rFonts w:eastAsia="Times New Roman"/>
          <w:szCs w:val="24"/>
          <w:lang w:val="id-ID"/>
        </w:rPr>
        <w:t xml:space="preserve"> </w:t>
      </w:r>
      <w:r w:rsidRPr="002A0AD3">
        <w:rPr>
          <w:rFonts w:eastAsia="Times New Roman"/>
          <w:szCs w:val="24"/>
        </w:rPr>
        <w:t>:</w:t>
      </w:r>
    </w:p>
    <w:p w:rsidR="00ED1B1C" w:rsidRPr="00F53B52" w:rsidRDefault="00ED1B1C" w:rsidP="00ED1B1C">
      <w:pPr>
        <w:pStyle w:val="ListParagraph"/>
        <w:spacing w:line="480" w:lineRule="auto"/>
        <w:ind w:left="0"/>
        <w:jc w:val="center"/>
        <w:rPr>
          <w:b/>
        </w:rPr>
      </w:pPr>
      <w:r w:rsidRPr="00F53B52">
        <w:rPr>
          <w:b/>
        </w:rPr>
        <w:t>Tabel 3.2</w:t>
      </w:r>
    </w:p>
    <w:p w:rsidR="00ED1B1C" w:rsidRPr="00F53B52" w:rsidRDefault="00ED1B1C" w:rsidP="00ED1B1C">
      <w:pPr>
        <w:pStyle w:val="ListParagraph"/>
        <w:spacing w:line="480" w:lineRule="auto"/>
        <w:ind w:left="0"/>
        <w:jc w:val="center"/>
        <w:rPr>
          <w:b/>
        </w:rPr>
      </w:pPr>
      <w:r w:rsidRPr="00F53B52">
        <w:rPr>
          <w:b/>
        </w:rPr>
        <w:t xml:space="preserve">Pedoman Interprestasi </w:t>
      </w:r>
      <w:r>
        <w:rPr>
          <w:b/>
        </w:rPr>
        <w:t>Koefisien Korel</w:t>
      </w:r>
      <w:r w:rsidRPr="00F53B52">
        <w:rPr>
          <w:b/>
        </w:rPr>
        <w:t>asi</w:t>
      </w:r>
    </w:p>
    <w:tbl>
      <w:tblPr>
        <w:tblStyle w:val="TableGrid"/>
        <w:tblW w:w="8454" w:type="dxa"/>
        <w:tblLook w:val="04A0" w:firstRow="1" w:lastRow="0" w:firstColumn="1" w:lastColumn="0" w:noHBand="0" w:noVBand="1"/>
      </w:tblPr>
      <w:tblGrid>
        <w:gridCol w:w="4222"/>
        <w:gridCol w:w="4232"/>
      </w:tblGrid>
      <w:tr w:rsidR="00ED1B1C" w:rsidTr="002B4908">
        <w:trPr>
          <w:trHeight w:val="447"/>
        </w:trPr>
        <w:tc>
          <w:tcPr>
            <w:tcW w:w="4222" w:type="dxa"/>
          </w:tcPr>
          <w:p w:rsidR="00ED1B1C" w:rsidRDefault="00ED1B1C" w:rsidP="002B4908">
            <w:pPr>
              <w:spacing w:line="480" w:lineRule="auto"/>
              <w:jc w:val="center"/>
              <w:rPr>
                <w:rFonts w:cs="Times New Roman"/>
                <w:szCs w:val="24"/>
              </w:rPr>
            </w:pPr>
            <w:r>
              <w:rPr>
                <w:rFonts w:cs="Times New Roman"/>
                <w:szCs w:val="24"/>
              </w:rPr>
              <w:t>Interval Koefisien</w:t>
            </w:r>
          </w:p>
        </w:tc>
        <w:tc>
          <w:tcPr>
            <w:tcW w:w="4232" w:type="dxa"/>
          </w:tcPr>
          <w:p w:rsidR="00ED1B1C" w:rsidRDefault="00ED1B1C" w:rsidP="002B4908">
            <w:pPr>
              <w:spacing w:line="480" w:lineRule="auto"/>
              <w:jc w:val="center"/>
              <w:rPr>
                <w:rFonts w:cs="Times New Roman"/>
                <w:szCs w:val="24"/>
              </w:rPr>
            </w:pPr>
            <w:r>
              <w:rPr>
                <w:rFonts w:cs="Times New Roman"/>
                <w:szCs w:val="24"/>
              </w:rPr>
              <w:t>Tingkat Hubungan</w:t>
            </w:r>
          </w:p>
        </w:tc>
      </w:tr>
      <w:tr w:rsidR="00ED1B1C" w:rsidTr="002B4908">
        <w:trPr>
          <w:trHeight w:val="459"/>
        </w:trPr>
        <w:tc>
          <w:tcPr>
            <w:tcW w:w="4222" w:type="dxa"/>
          </w:tcPr>
          <w:p w:rsidR="00ED1B1C" w:rsidRDefault="00ED1B1C" w:rsidP="002B4908">
            <w:pPr>
              <w:spacing w:line="480" w:lineRule="auto"/>
              <w:jc w:val="center"/>
              <w:rPr>
                <w:rFonts w:cs="Times New Roman"/>
                <w:szCs w:val="24"/>
              </w:rPr>
            </w:pPr>
            <w:r>
              <w:rPr>
                <w:rFonts w:cs="Times New Roman"/>
                <w:szCs w:val="24"/>
              </w:rPr>
              <w:t>0,00 - 0,199</w:t>
            </w:r>
          </w:p>
        </w:tc>
        <w:tc>
          <w:tcPr>
            <w:tcW w:w="4232" w:type="dxa"/>
          </w:tcPr>
          <w:p w:rsidR="00ED1B1C" w:rsidRDefault="00ED1B1C" w:rsidP="002B4908">
            <w:pPr>
              <w:spacing w:line="480" w:lineRule="auto"/>
              <w:jc w:val="center"/>
              <w:rPr>
                <w:rFonts w:cs="Times New Roman"/>
                <w:szCs w:val="24"/>
              </w:rPr>
            </w:pPr>
            <w:r>
              <w:rPr>
                <w:rFonts w:cs="Times New Roman"/>
                <w:szCs w:val="24"/>
              </w:rPr>
              <w:t>Sangat Rendah</w:t>
            </w:r>
          </w:p>
        </w:tc>
      </w:tr>
      <w:tr w:rsidR="00ED1B1C" w:rsidTr="002B4908">
        <w:trPr>
          <w:trHeight w:val="447"/>
        </w:trPr>
        <w:tc>
          <w:tcPr>
            <w:tcW w:w="4222" w:type="dxa"/>
          </w:tcPr>
          <w:p w:rsidR="00ED1B1C" w:rsidRDefault="00ED1B1C" w:rsidP="002B4908">
            <w:pPr>
              <w:spacing w:line="480" w:lineRule="auto"/>
              <w:jc w:val="center"/>
              <w:rPr>
                <w:rFonts w:cs="Times New Roman"/>
                <w:szCs w:val="24"/>
              </w:rPr>
            </w:pPr>
            <w:r>
              <w:rPr>
                <w:rFonts w:cs="Times New Roman"/>
                <w:szCs w:val="24"/>
              </w:rPr>
              <w:t>0,20 - 0,399</w:t>
            </w:r>
          </w:p>
        </w:tc>
        <w:tc>
          <w:tcPr>
            <w:tcW w:w="4232" w:type="dxa"/>
          </w:tcPr>
          <w:p w:rsidR="00ED1B1C" w:rsidRDefault="00ED1B1C" w:rsidP="002B4908">
            <w:pPr>
              <w:spacing w:line="480" w:lineRule="auto"/>
              <w:jc w:val="center"/>
              <w:rPr>
                <w:rFonts w:cs="Times New Roman"/>
                <w:szCs w:val="24"/>
              </w:rPr>
            </w:pPr>
            <w:r>
              <w:rPr>
                <w:rFonts w:cs="Times New Roman"/>
                <w:szCs w:val="24"/>
              </w:rPr>
              <w:t xml:space="preserve">Rendah </w:t>
            </w:r>
          </w:p>
        </w:tc>
      </w:tr>
      <w:tr w:rsidR="00ED1B1C" w:rsidTr="002B4908">
        <w:trPr>
          <w:trHeight w:val="459"/>
        </w:trPr>
        <w:tc>
          <w:tcPr>
            <w:tcW w:w="4222" w:type="dxa"/>
          </w:tcPr>
          <w:p w:rsidR="00ED1B1C" w:rsidRDefault="00ED1B1C" w:rsidP="002B4908">
            <w:pPr>
              <w:spacing w:line="480" w:lineRule="auto"/>
              <w:jc w:val="center"/>
              <w:rPr>
                <w:rFonts w:cs="Times New Roman"/>
                <w:szCs w:val="24"/>
              </w:rPr>
            </w:pPr>
            <w:r>
              <w:rPr>
                <w:rFonts w:cs="Times New Roman"/>
                <w:szCs w:val="24"/>
              </w:rPr>
              <w:t>0,40 - 0,599</w:t>
            </w:r>
          </w:p>
        </w:tc>
        <w:tc>
          <w:tcPr>
            <w:tcW w:w="4232" w:type="dxa"/>
          </w:tcPr>
          <w:p w:rsidR="00ED1B1C" w:rsidRDefault="00ED1B1C" w:rsidP="002B4908">
            <w:pPr>
              <w:spacing w:line="480" w:lineRule="auto"/>
              <w:jc w:val="center"/>
              <w:rPr>
                <w:rFonts w:cs="Times New Roman"/>
                <w:szCs w:val="24"/>
              </w:rPr>
            </w:pPr>
            <w:r>
              <w:rPr>
                <w:rFonts w:cs="Times New Roman"/>
                <w:szCs w:val="24"/>
              </w:rPr>
              <w:t xml:space="preserve">Sedang </w:t>
            </w:r>
          </w:p>
        </w:tc>
      </w:tr>
      <w:tr w:rsidR="00ED1B1C" w:rsidTr="002B4908">
        <w:trPr>
          <w:trHeight w:val="447"/>
        </w:trPr>
        <w:tc>
          <w:tcPr>
            <w:tcW w:w="4222" w:type="dxa"/>
          </w:tcPr>
          <w:p w:rsidR="00ED1B1C" w:rsidRDefault="00ED1B1C" w:rsidP="002B4908">
            <w:pPr>
              <w:spacing w:line="480" w:lineRule="auto"/>
              <w:jc w:val="center"/>
              <w:rPr>
                <w:rFonts w:cs="Times New Roman"/>
                <w:szCs w:val="24"/>
              </w:rPr>
            </w:pPr>
            <w:r>
              <w:rPr>
                <w:rFonts w:cs="Times New Roman"/>
                <w:szCs w:val="24"/>
              </w:rPr>
              <w:t>0,60 - 0,799</w:t>
            </w:r>
          </w:p>
        </w:tc>
        <w:tc>
          <w:tcPr>
            <w:tcW w:w="4232" w:type="dxa"/>
          </w:tcPr>
          <w:p w:rsidR="00ED1B1C" w:rsidRDefault="00ED1B1C" w:rsidP="002B4908">
            <w:pPr>
              <w:spacing w:line="480" w:lineRule="auto"/>
              <w:jc w:val="center"/>
              <w:rPr>
                <w:rFonts w:cs="Times New Roman"/>
                <w:szCs w:val="24"/>
              </w:rPr>
            </w:pPr>
            <w:r>
              <w:rPr>
                <w:rFonts w:cs="Times New Roman"/>
                <w:szCs w:val="24"/>
              </w:rPr>
              <w:t xml:space="preserve">Kuat </w:t>
            </w:r>
          </w:p>
        </w:tc>
      </w:tr>
      <w:tr w:rsidR="00ED1B1C" w:rsidTr="002B4908">
        <w:trPr>
          <w:trHeight w:val="447"/>
        </w:trPr>
        <w:tc>
          <w:tcPr>
            <w:tcW w:w="4222" w:type="dxa"/>
          </w:tcPr>
          <w:p w:rsidR="00ED1B1C" w:rsidRDefault="00ED1B1C" w:rsidP="002B4908">
            <w:pPr>
              <w:spacing w:line="480" w:lineRule="auto"/>
              <w:jc w:val="center"/>
              <w:rPr>
                <w:rFonts w:cs="Times New Roman"/>
                <w:szCs w:val="24"/>
              </w:rPr>
            </w:pPr>
            <w:r>
              <w:rPr>
                <w:rFonts w:cs="Times New Roman"/>
                <w:szCs w:val="24"/>
              </w:rPr>
              <w:t>0,80 - 1,00</w:t>
            </w:r>
          </w:p>
        </w:tc>
        <w:tc>
          <w:tcPr>
            <w:tcW w:w="4232" w:type="dxa"/>
          </w:tcPr>
          <w:p w:rsidR="00ED1B1C" w:rsidRDefault="00ED1B1C" w:rsidP="002B4908">
            <w:pPr>
              <w:spacing w:line="480" w:lineRule="auto"/>
              <w:jc w:val="center"/>
              <w:rPr>
                <w:rFonts w:cs="Times New Roman"/>
                <w:szCs w:val="24"/>
              </w:rPr>
            </w:pPr>
            <w:r>
              <w:rPr>
                <w:rFonts w:cs="Times New Roman"/>
                <w:szCs w:val="24"/>
              </w:rPr>
              <w:t>Sangat Kuat</w:t>
            </w:r>
          </w:p>
        </w:tc>
      </w:tr>
    </w:tbl>
    <w:p w:rsidR="00ED1B1C" w:rsidRDefault="00ED1B1C" w:rsidP="00ED1B1C">
      <w:pPr>
        <w:pStyle w:val="ListParagraph"/>
        <w:spacing w:line="480" w:lineRule="auto"/>
        <w:ind w:left="0"/>
        <w:jc w:val="center"/>
        <w:rPr>
          <w:b/>
        </w:rPr>
      </w:pPr>
      <w:r w:rsidRPr="00F53B52">
        <w:rPr>
          <w:b/>
        </w:rPr>
        <w:t>Sumber: Riduwan (2012:228)</w:t>
      </w:r>
    </w:p>
    <w:p w:rsidR="00ED1B1C" w:rsidRDefault="00ED1B1C" w:rsidP="00ED1B1C">
      <w:pPr>
        <w:pStyle w:val="ListParagraph"/>
        <w:spacing w:line="480" w:lineRule="auto"/>
        <w:ind w:left="0"/>
        <w:jc w:val="both"/>
        <w:rPr>
          <w:b/>
        </w:rPr>
      </w:pPr>
    </w:p>
    <w:p w:rsidR="00ED1B1C" w:rsidRDefault="00ED1B1C" w:rsidP="00ED1B1C">
      <w:pPr>
        <w:pStyle w:val="ListParagraph"/>
        <w:spacing w:line="480" w:lineRule="auto"/>
        <w:ind w:left="0"/>
        <w:jc w:val="both"/>
        <w:rPr>
          <w:b/>
        </w:rPr>
      </w:pPr>
      <w:r>
        <w:rPr>
          <w:b/>
        </w:rPr>
        <w:t>3.6.4</w:t>
      </w:r>
      <w:r>
        <w:rPr>
          <w:b/>
        </w:rPr>
        <w:tab/>
        <w:t>Koefisien Determinasi (R</w:t>
      </w:r>
      <w:r>
        <w:rPr>
          <w:b/>
          <w:vertAlign w:val="superscript"/>
        </w:rPr>
        <w:t>2</w:t>
      </w:r>
      <w:r>
        <w:rPr>
          <w:b/>
        </w:rPr>
        <w:t>)</w:t>
      </w:r>
    </w:p>
    <w:p w:rsidR="00ED1B1C" w:rsidRDefault="00ED1B1C" w:rsidP="00ED1B1C">
      <w:pPr>
        <w:pStyle w:val="ListParagraph"/>
        <w:spacing w:line="480" w:lineRule="auto"/>
        <w:ind w:left="0"/>
        <w:jc w:val="both"/>
      </w:pPr>
      <w:r w:rsidRPr="00F53B52">
        <w:tab/>
        <w:t xml:space="preserve">Koefisien </w:t>
      </w:r>
      <w:r>
        <w:t xml:space="preserve">determinasi dapat dilihat pada nilai </w:t>
      </w:r>
      <w:r w:rsidRPr="00F006DD">
        <w:rPr>
          <w:i/>
        </w:rPr>
        <w:t>Adjusted</w:t>
      </w:r>
      <w:r>
        <w:t xml:space="preserve"> R </w:t>
      </w:r>
      <w:r w:rsidRPr="00F006DD">
        <w:rPr>
          <w:i/>
        </w:rPr>
        <w:t>Square</w:t>
      </w:r>
      <w:r>
        <w:t xml:space="preserve"> yang menunjukkan seberapa besar variabel independen dapat menjelaskan variabel dependen. Semakin tinggi nilai </w:t>
      </w:r>
      <w:r w:rsidRPr="00F006DD">
        <w:rPr>
          <w:i/>
        </w:rPr>
        <w:t>Adjusted</w:t>
      </w:r>
      <w:r>
        <w:t xml:space="preserve"> R </w:t>
      </w:r>
      <w:r w:rsidRPr="00F006DD">
        <w:rPr>
          <w:i/>
        </w:rPr>
        <w:t>Square</w:t>
      </w:r>
      <w:r>
        <w:t xml:space="preserve"> maka berarti semakin baik model regresi yang digunakan karena menandakan bahwa kemampuan variabel bebas menjelaskan variabel terikat juga semakin besar, demikian pula apabila yang terjadi sebaliknya.</w:t>
      </w:r>
    </w:p>
    <w:p w:rsidR="00ED1B1C" w:rsidRPr="00DC1074" w:rsidRDefault="00ED1B1C" w:rsidP="00ED1B1C">
      <w:pPr>
        <w:pStyle w:val="ListParagraph"/>
        <w:spacing w:line="480" w:lineRule="auto"/>
        <w:ind w:left="0"/>
        <w:jc w:val="both"/>
      </w:pPr>
      <w:r>
        <w:lastRenderedPageBreak/>
        <w:tab/>
        <w:t>Menurut Riduwan (2012:228) rumus koefisien determinasi adalah sebagai berikut:</w:t>
      </w:r>
    </w:p>
    <w:p w:rsidR="00ED1B1C" w:rsidRDefault="00ED1B1C" w:rsidP="00ED1B1C">
      <w:pPr>
        <w:spacing w:line="480" w:lineRule="auto"/>
        <w:jc w:val="center"/>
        <w:rPr>
          <w:rFonts w:cs="Times New Roman"/>
          <w:szCs w:val="24"/>
        </w:rPr>
      </w:pPr>
      <w:r>
        <w:rPr>
          <w:rFonts w:cs="Times New Roman"/>
          <w:szCs w:val="24"/>
        </w:rPr>
        <w:t>Kd = R</w:t>
      </w:r>
      <w:r>
        <w:rPr>
          <w:rFonts w:cs="Times New Roman"/>
          <w:szCs w:val="24"/>
          <w:vertAlign w:val="superscript"/>
        </w:rPr>
        <w:t xml:space="preserve">2 </w:t>
      </w:r>
      <w:r>
        <w:rPr>
          <w:rFonts w:cs="Times New Roman"/>
          <w:szCs w:val="24"/>
        </w:rPr>
        <w:t>x 100%</w:t>
      </w:r>
      <w:r>
        <w:rPr>
          <w:rFonts w:cs="Times New Roman"/>
          <w:szCs w:val="24"/>
        </w:rPr>
        <w:tab/>
      </w:r>
    </w:p>
    <w:p w:rsidR="00ED1B1C" w:rsidRDefault="00ED1B1C" w:rsidP="00ED1B1C">
      <w:pPr>
        <w:spacing w:line="480" w:lineRule="auto"/>
        <w:jc w:val="both"/>
        <w:rPr>
          <w:rFonts w:cs="Times New Roman"/>
          <w:szCs w:val="24"/>
        </w:rPr>
      </w:pPr>
      <w:r>
        <w:rPr>
          <w:rFonts w:cs="Times New Roman"/>
          <w:szCs w:val="24"/>
        </w:rPr>
        <w:t>Keterangan:</w:t>
      </w:r>
    </w:p>
    <w:p w:rsidR="00ED1B1C" w:rsidRDefault="00ED1B1C" w:rsidP="00ED1B1C">
      <w:pPr>
        <w:spacing w:line="480" w:lineRule="auto"/>
        <w:jc w:val="both"/>
        <w:rPr>
          <w:rFonts w:cs="Times New Roman"/>
          <w:szCs w:val="24"/>
        </w:rPr>
      </w:pPr>
      <w:r>
        <w:rPr>
          <w:rFonts w:cs="Times New Roman"/>
          <w:szCs w:val="24"/>
        </w:rPr>
        <w:tab/>
        <w:t>Kd</w:t>
      </w:r>
      <w:r>
        <w:rPr>
          <w:rFonts w:cs="Times New Roman"/>
          <w:szCs w:val="24"/>
        </w:rPr>
        <w:tab/>
        <w:t>: Besarnya koefisien penentu (determinan)</w:t>
      </w:r>
    </w:p>
    <w:p w:rsidR="00ED1B1C" w:rsidRDefault="00ED1B1C" w:rsidP="00ED1B1C">
      <w:pPr>
        <w:spacing w:line="480" w:lineRule="auto"/>
        <w:jc w:val="both"/>
        <w:rPr>
          <w:rFonts w:cs="Times New Roman"/>
          <w:szCs w:val="24"/>
        </w:rPr>
      </w:pPr>
      <w:r>
        <w:rPr>
          <w:rFonts w:cs="Times New Roman"/>
          <w:szCs w:val="24"/>
        </w:rPr>
        <w:tab/>
        <w:t>R</w:t>
      </w:r>
      <w:r>
        <w:rPr>
          <w:rFonts w:cs="Times New Roman"/>
          <w:szCs w:val="24"/>
          <w:vertAlign w:val="superscript"/>
        </w:rPr>
        <w:t>2</w:t>
      </w:r>
      <w:r>
        <w:rPr>
          <w:rFonts w:cs="Times New Roman"/>
          <w:szCs w:val="24"/>
        </w:rPr>
        <w:tab/>
        <w:t>: Kuadrat koefisien korelasi</w:t>
      </w:r>
    </w:p>
    <w:p w:rsidR="00ED1B1C" w:rsidRDefault="00ED1B1C" w:rsidP="00ED1B1C">
      <w:pPr>
        <w:spacing w:line="480" w:lineRule="auto"/>
        <w:jc w:val="both"/>
        <w:rPr>
          <w:rFonts w:cs="Times New Roman"/>
          <w:szCs w:val="24"/>
        </w:rPr>
      </w:pPr>
    </w:p>
    <w:p w:rsidR="00ED1B1C" w:rsidRPr="00045AE9" w:rsidRDefault="00ED1B1C" w:rsidP="00ED1B1C">
      <w:pPr>
        <w:spacing w:line="480" w:lineRule="auto"/>
        <w:jc w:val="both"/>
        <w:rPr>
          <w:rFonts w:cs="Times New Roman"/>
          <w:b/>
          <w:szCs w:val="24"/>
        </w:rPr>
      </w:pPr>
      <w:r>
        <w:rPr>
          <w:rFonts w:cs="Times New Roman"/>
          <w:b/>
          <w:szCs w:val="24"/>
        </w:rPr>
        <w:t>3.6</w:t>
      </w:r>
      <w:r w:rsidRPr="00045AE9">
        <w:rPr>
          <w:rFonts w:cs="Times New Roman"/>
          <w:b/>
          <w:szCs w:val="24"/>
        </w:rPr>
        <w:t>.5</w:t>
      </w:r>
      <w:r w:rsidRPr="00045AE9">
        <w:rPr>
          <w:rFonts w:cs="Times New Roman"/>
          <w:b/>
          <w:szCs w:val="24"/>
        </w:rPr>
        <w:tab/>
        <w:t>Uji Hipotesis</w:t>
      </w:r>
    </w:p>
    <w:p w:rsidR="00ED1B1C" w:rsidRPr="00045AE9" w:rsidRDefault="00ED1B1C" w:rsidP="00ED1B1C">
      <w:pPr>
        <w:spacing w:line="480" w:lineRule="auto"/>
        <w:jc w:val="both"/>
        <w:rPr>
          <w:rFonts w:cs="Times New Roman"/>
          <w:b/>
          <w:szCs w:val="24"/>
        </w:rPr>
      </w:pPr>
      <w:r>
        <w:rPr>
          <w:rFonts w:cs="Times New Roman"/>
          <w:b/>
          <w:szCs w:val="24"/>
        </w:rPr>
        <w:t>3.6</w:t>
      </w:r>
      <w:r w:rsidRPr="00045AE9">
        <w:rPr>
          <w:rFonts w:cs="Times New Roman"/>
          <w:b/>
          <w:szCs w:val="24"/>
        </w:rPr>
        <w:t>.5.1</w:t>
      </w:r>
      <w:r w:rsidRPr="00045AE9">
        <w:rPr>
          <w:rFonts w:cs="Times New Roman"/>
          <w:b/>
          <w:szCs w:val="24"/>
        </w:rPr>
        <w:tab/>
        <w:t>Uji Parsial (Uji t)</w:t>
      </w:r>
    </w:p>
    <w:p w:rsidR="00ED1B1C" w:rsidRDefault="00ED1B1C" w:rsidP="00ED1B1C">
      <w:pPr>
        <w:spacing w:line="480" w:lineRule="auto"/>
        <w:jc w:val="both"/>
        <w:rPr>
          <w:rFonts w:cs="Times New Roman"/>
          <w:szCs w:val="24"/>
        </w:rPr>
      </w:pPr>
      <w:r>
        <w:rPr>
          <w:rFonts w:cs="Times New Roman"/>
          <w:szCs w:val="24"/>
        </w:rPr>
        <w:tab/>
        <w:t>Uji t digunakan untuk menguji koefisien regresi secara parsial dari variabel independennya. Untuk menentukan nilai t-statistik tabel, ditentukan dengan tingkat signifikansi 5% dengan derajat kebebasan df = (n-k), dimana n adalah jumlah observasi dan k adalah jumlah variabel.</w:t>
      </w:r>
    </w:p>
    <w:p w:rsidR="00ED1B1C" w:rsidRDefault="00ED1B1C" w:rsidP="00ED1B1C">
      <w:pPr>
        <w:spacing w:line="480" w:lineRule="auto"/>
        <w:jc w:val="both"/>
        <w:rPr>
          <w:rFonts w:cs="Times New Roman"/>
          <w:szCs w:val="24"/>
        </w:rPr>
      </w:pPr>
      <w:r>
        <w:rPr>
          <w:rFonts w:cs="Times New Roman"/>
          <w:szCs w:val="24"/>
        </w:rPr>
        <w:t>Jika t hitung &gt; t tabel (n-k-1), maka H</w:t>
      </w:r>
      <w:r>
        <w:rPr>
          <w:rFonts w:cs="Times New Roman"/>
          <w:szCs w:val="24"/>
          <w:vertAlign w:val="subscript"/>
        </w:rPr>
        <w:t xml:space="preserve">o </w:t>
      </w:r>
      <w:r>
        <w:rPr>
          <w:rFonts w:cs="Times New Roman"/>
          <w:szCs w:val="24"/>
        </w:rPr>
        <w:t>ditolak</w:t>
      </w:r>
    </w:p>
    <w:p w:rsidR="00ED1B1C" w:rsidRDefault="00ED1B1C" w:rsidP="00ED1B1C">
      <w:pPr>
        <w:spacing w:line="480" w:lineRule="auto"/>
        <w:jc w:val="both"/>
        <w:rPr>
          <w:rFonts w:cs="Times New Roman"/>
          <w:szCs w:val="24"/>
        </w:rPr>
      </w:pPr>
      <w:r>
        <w:rPr>
          <w:rFonts w:cs="Times New Roman"/>
          <w:szCs w:val="24"/>
        </w:rPr>
        <w:t>Jika t hitung &lt; t tabel (n-k-1), maka H</w:t>
      </w:r>
      <w:r>
        <w:rPr>
          <w:rFonts w:cs="Times New Roman"/>
          <w:szCs w:val="24"/>
          <w:vertAlign w:val="subscript"/>
        </w:rPr>
        <w:t xml:space="preserve">o </w:t>
      </w:r>
      <w:r>
        <w:rPr>
          <w:rFonts w:cs="Times New Roman"/>
          <w:szCs w:val="24"/>
        </w:rPr>
        <w:t>diterima</w:t>
      </w:r>
    </w:p>
    <w:p w:rsidR="00ED1B1C" w:rsidRDefault="00ED1B1C" w:rsidP="00ED1B1C">
      <w:pPr>
        <w:spacing w:line="480" w:lineRule="auto"/>
        <w:jc w:val="both"/>
        <w:rPr>
          <w:rFonts w:cs="Times New Roman"/>
          <w:szCs w:val="24"/>
        </w:rPr>
      </w:pPr>
      <w:r>
        <w:rPr>
          <w:rFonts w:cs="Times New Roman"/>
          <w:szCs w:val="24"/>
        </w:rPr>
        <w:tab/>
        <w:t xml:space="preserve">Metode regresi berganda akan dapat dijadikan alat estimasi yang tidak bias jika telah memenuhi persyaratan. </w:t>
      </w:r>
      <w:r w:rsidRPr="00F006DD">
        <w:rPr>
          <w:rFonts w:cs="Times New Roman"/>
          <w:i/>
          <w:szCs w:val="24"/>
        </w:rPr>
        <w:t>Best Linear Unbiased Estimation</w:t>
      </w:r>
      <w:r>
        <w:rPr>
          <w:rFonts w:cs="Times New Roman"/>
          <w:szCs w:val="24"/>
        </w:rPr>
        <w:t xml:space="preserve"> (BLUE). Oleh karena itu diperlukan adanya uji asumsi klasik terhadap model yang telah diformulasikan, </w:t>
      </w:r>
      <w:r>
        <w:rPr>
          <w:rFonts w:cs="Times New Roman"/>
          <w:szCs w:val="24"/>
        </w:rPr>
        <w:lastRenderedPageBreak/>
        <w:t>yang mencakup pengujian normalitas, multikolinearitas, heteroskedastisitas, dan autokorelasi.</w:t>
      </w:r>
    </w:p>
    <w:p w:rsidR="00ED1B1C" w:rsidRPr="0032125E" w:rsidRDefault="00ED1B1C" w:rsidP="00ED1B1C">
      <w:pPr>
        <w:spacing w:line="480" w:lineRule="auto"/>
        <w:jc w:val="both"/>
        <w:rPr>
          <w:rFonts w:cs="Times New Roman"/>
          <w:szCs w:val="24"/>
        </w:rPr>
      </w:pPr>
    </w:p>
    <w:p w:rsidR="00ED1B1C" w:rsidRPr="00C41E32" w:rsidRDefault="00ED1B1C" w:rsidP="00ED1B1C">
      <w:pPr>
        <w:spacing w:line="480" w:lineRule="auto"/>
        <w:jc w:val="both"/>
        <w:rPr>
          <w:rFonts w:cs="Times New Roman"/>
          <w:b/>
          <w:szCs w:val="24"/>
        </w:rPr>
      </w:pPr>
      <w:r>
        <w:rPr>
          <w:rFonts w:cs="Times New Roman"/>
          <w:b/>
          <w:szCs w:val="24"/>
        </w:rPr>
        <w:t>3.6</w:t>
      </w:r>
      <w:r w:rsidRPr="00C41E32">
        <w:rPr>
          <w:rFonts w:cs="Times New Roman"/>
          <w:b/>
          <w:szCs w:val="24"/>
        </w:rPr>
        <w:t>.5.2</w:t>
      </w:r>
      <w:r w:rsidRPr="00C41E32">
        <w:rPr>
          <w:rFonts w:cs="Times New Roman"/>
          <w:b/>
          <w:szCs w:val="24"/>
        </w:rPr>
        <w:tab/>
        <w:t>Uji Simultan (Uji F)</w:t>
      </w:r>
    </w:p>
    <w:p w:rsidR="00ED1B1C" w:rsidRDefault="00ED1B1C" w:rsidP="00ED1B1C">
      <w:pPr>
        <w:spacing w:line="480" w:lineRule="auto"/>
        <w:jc w:val="both"/>
        <w:rPr>
          <w:rFonts w:cs="Times New Roman"/>
          <w:szCs w:val="24"/>
        </w:rPr>
      </w:pPr>
      <w:r>
        <w:rPr>
          <w:rFonts w:cs="Times New Roman"/>
          <w:szCs w:val="24"/>
        </w:rPr>
        <w:tab/>
        <w:t>Uji F-statistik digunakan untuk menguji besarnya pengaruh dari seluruh variabel independen secara bersama-sama atau simultan terhadap variabel dependen. Pembuktian dilakukan dengan cara membandingkan nilai F kritis (F</w:t>
      </w:r>
      <w:r w:rsidRPr="00B907CE">
        <w:rPr>
          <w:rFonts w:cs="Times New Roman"/>
          <w:szCs w:val="24"/>
          <w:vertAlign w:val="subscript"/>
        </w:rPr>
        <w:t>tabel</w:t>
      </w:r>
      <w:r>
        <w:rPr>
          <w:rFonts w:cs="Times New Roman"/>
          <w:szCs w:val="24"/>
        </w:rPr>
        <w:t>) dengan F</w:t>
      </w:r>
      <w:r w:rsidRPr="00B907CE">
        <w:rPr>
          <w:rFonts w:cs="Times New Roman"/>
          <w:szCs w:val="24"/>
          <w:vertAlign w:val="subscript"/>
        </w:rPr>
        <w:t xml:space="preserve">hitung </w:t>
      </w:r>
      <w:r>
        <w:rPr>
          <w:rFonts w:cs="Times New Roman"/>
          <w:szCs w:val="24"/>
        </w:rPr>
        <w:t xml:space="preserve">yang terdapat pada tabel </w:t>
      </w:r>
      <w:r w:rsidRPr="00045AE9">
        <w:rPr>
          <w:rFonts w:cs="Times New Roman"/>
          <w:i/>
          <w:szCs w:val="24"/>
        </w:rPr>
        <w:t>analysis of variance</w:t>
      </w:r>
      <w:r>
        <w:rPr>
          <w:rFonts w:cs="Times New Roman"/>
          <w:szCs w:val="24"/>
        </w:rPr>
        <w:t xml:space="preserve">. </w:t>
      </w:r>
    </w:p>
    <w:p w:rsidR="00ED1B1C" w:rsidRDefault="00ED1B1C" w:rsidP="00ED1B1C">
      <w:pPr>
        <w:spacing w:line="480" w:lineRule="auto"/>
        <w:jc w:val="both"/>
        <w:rPr>
          <w:rFonts w:cs="Times New Roman"/>
          <w:szCs w:val="24"/>
        </w:rPr>
      </w:pPr>
      <w:r>
        <w:rPr>
          <w:rFonts w:cs="Times New Roman"/>
          <w:szCs w:val="24"/>
        </w:rPr>
        <w:tab/>
        <w:t>Untuk menentukan nilai F</w:t>
      </w:r>
      <w:r w:rsidRPr="00B907CE">
        <w:rPr>
          <w:rFonts w:cs="Times New Roman"/>
          <w:szCs w:val="24"/>
          <w:vertAlign w:val="subscript"/>
        </w:rPr>
        <w:t>tabel</w:t>
      </w:r>
      <w:r>
        <w:rPr>
          <w:rFonts w:cs="Times New Roman"/>
          <w:szCs w:val="24"/>
        </w:rPr>
        <w:t>, tingkat signifikansi yang digunakan sebesar 5% dengan derajat kebebasan (</w:t>
      </w:r>
      <w:r w:rsidRPr="00F006DD">
        <w:rPr>
          <w:rFonts w:cs="Times New Roman"/>
          <w:i/>
          <w:szCs w:val="24"/>
        </w:rPr>
        <w:t>degree of freedom</w:t>
      </w:r>
      <w:r>
        <w:rPr>
          <w:rFonts w:cs="Times New Roman"/>
          <w:szCs w:val="24"/>
        </w:rPr>
        <w:t>) df = (n-k) dan (k-1).</w:t>
      </w:r>
    </w:p>
    <w:p w:rsidR="00ED1B1C" w:rsidRDefault="00ED1B1C" w:rsidP="00ED1B1C">
      <w:pPr>
        <w:spacing w:line="480" w:lineRule="auto"/>
        <w:jc w:val="both"/>
        <w:rPr>
          <w:rFonts w:cs="Times New Roman"/>
          <w:szCs w:val="24"/>
        </w:rPr>
      </w:pPr>
      <w:r>
        <w:rPr>
          <w:rFonts w:cs="Times New Roman"/>
          <w:szCs w:val="24"/>
        </w:rPr>
        <w:t>Hipotesis ditentukan dengan formula nol secara statistik, diuji dalam bentuk:</w:t>
      </w:r>
    </w:p>
    <w:p w:rsidR="00ED1B1C" w:rsidRDefault="00ED1B1C" w:rsidP="00ED1B1C">
      <w:pPr>
        <w:pStyle w:val="ListParagraph"/>
        <w:numPr>
          <w:ilvl w:val="0"/>
          <w:numId w:val="6"/>
        </w:numPr>
        <w:spacing w:line="480" w:lineRule="auto"/>
        <w:jc w:val="both"/>
        <w:rPr>
          <w:rFonts w:cs="Times New Roman"/>
          <w:szCs w:val="24"/>
        </w:rPr>
      </w:pPr>
      <w:r>
        <w:rPr>
          <w:rFonts w:cs="Times New Roman"/>
          <w:szCs w:val="24"/>
        </w:rPr>
        <w:t xml:space="preserve">Jika </w:t>
      </w:r>
      <w:proofErr w:type="gramStart"/>
      <w:r>
        <w:rPr>
          <w:rFonts w:cs="Times New Roman"/>
          <w:szCs w:val="24"/>
        </w:rPr>
        <w:t>H</w:t>
      </w:r>
      <w:r>
        <w:rPr>
          <w:rFonts w:cs="Times New Roman"/>
          <w:szCs w:val="24"/>
          <w:vertAlign w:val="subscript"/>
        </w:rPr>
        <w:t xml:space="preserve">o </w:t>
      </w:r>
      <w:r>
        <w:rPr>
          <w:rFonts w:cs="Times New Roman"/>
          <w:szCs w:val="24"/>
        </w:rPr>
        <w:t>:</w:t>
      </w:r>
      <w:proofErr w:type="gramEnd"/>
      <w:r>
        <w:rPr>
          <w:rFonts w:cs="Times New Roman"/>
          <w:szCs w:val="24"/>
        </w:rPr>
        <w:t xml:space="preserve"> β</w:t>
      </w:r>
      <w:r>
        <w:rPr>
          <w:rFonts w:cs="Times New Roman"/>
          <w:szCs w:val="24"/>
          <w:vertAlign w:val="subscript"/>
        </w:rPr>
        <w:t xml:space="preserve">t </w:t>
      </w:r>
      <w:r>
        <w:rPr>
          <w:rFonts w:cs="Times New Roman"/>
          <w:szCs w:val="24"/>
        </w:rPr>
        <w:t>= β2 = …. = 0, berarti tidak ada pengaruh yang signifikan antara variabel dependen dan independen secara simultan.</w:t>
      </w:r>
    </w:p>
    <w:p w:rsidR="00ED1B1C" w:rsidRDefault="00ED1B1C" w:rsidP="00ED1B1C">
      <w:pPr>
        <w:pStyle w:val="ListParagraph"/>
        <w:numPr>
          <w:ilvl w:val="0"/>
          <w:numId w:val="6"/>
        </w:numPr>
        <w:spacing w:line="480" w:lineRule="auto"/>
        <w:jc w:val="both"/>
        <w:rPr>
          <w:rFonts w:cs="Times New Roman"/>
          <w:szCs w:val="24"/>
        </w:rPr>
      </w:pPr>
      <w:r>
        <w:rPr>
          <w:rFonts w:cs="Times New Roman"/>
          <w:szCs w:val="24"/>
        </w:rPr>
        <w:t xml:space="preserve">Jika </w:t>
      </w:r>
      <w:proofErr w:type="gramStart"/>
      <w:r>
        <w:rPr>
          <w:rFonts w:cs="Times New Roman"/>
          <w:szCs w:val="24"/>
        </w:rPr>
        <w:t>H</w:t>
      </w:r>
      <w:r>
        <w:rPr>
          <w:rFonts w:cs="Times New Roman"/>
          <w:szCs w:val="24"/>
          <w:vertAlign w:val="subscript"/>
        </w:rPr>
        <w:t xml:space="preserve">o </w:t>
      </w:r>
      <w:r>
        <w:rPr>
          <w:rFonts w:cs="Times New Roman"/>
          <w:szCs w:val="24"/>
        </w:rPr>
        <w:t>:</w:t>
      </w:r>
      <w:proofErr w:type="gramEnd"/>
      <w:r>
        <w:rPr>
          <w:rFonts w:cs="Times New Roman"/>
          <w:szCs w:val="24"/>
        </w:rPr>
        <w:t xml:space="preserve"> β</w:t>
      </w:r>
      <w:r>
        <w:rPr>
          <w:rFonts w:cs="Times New Roman"/>
          <w:szCs w:val="24"/>
          <w:vertAlign w:val="subscript"/>
        </w:rPr>
        <w:t xml:space="preserve">t </w:t>
      </w:r>
      <w:r>
        <w:rPr>
          <w:rFonts w:cs="Times New Roman"/>
          <w:szCs w:val="24"/>
        </w:rPr>
        <w:t>≠ β2 ≠ …. ≠ 0, berarti ada pengaruh signifikan antara variabel dependen dan independen secara simultan.</w:t>
      </w:r>
    </w:p>
    <w:p w:rsidR="00ED1B1C" w:rsidRPr="00045AE9" w:rsidRDefault="00ED1B1C" w:rsidP="00ED1B1C">
      <w:pPr>
        <w:pStyle w:val="ListParagraph"/>
        <w:spacing w:line="480" w:lineRule="auto"/>
        <w:ind w:left="1031"/>
        <w:jc w:val="both"/>
        <w:rPr>
          <w:rFonts w:cs="Times New Roman"/>
          <w:szCs w:val="24"/>
        </w:rPr>
      </w:pPr>
      <w:r>
        <w:rPr>
          <w:rFonts w:cs="Times New Roman"/>
          <w:szCs w:val="24"/>
        </w:rPr>
        <w:t>Tingkat keyakinan yang digunakan dalam penelitian ini adalah sebesar 95% dengan taraf toleransi 5% (α = 0,05), tingkat signifikansi 5% kemungkinan besar hasil penarikan kesimpulan memiliki profitabilitas 95% atau toleransi sebesar 5%.</w:t>
      </w:r>
    </w:p>
    <w:p w:rsidR="006D388C" w:rsidRDefault="006D388C">
      <w:bookmarkStart w:id="0" w:name="_GoBack"/>
      <w:bookmarkEnd w:id="0"/>
    </w:p>
    <w:sectPr w:rsidR="006D388C" w:rsidSect="00CB2B5F">
      <w:footerReference w:type="default" r:id="rId9"/>
      <w:pgSz w:w="12240" w:h="15840"/>
      <w:pgMar w:top="1701" w:right="1701" w:bottom="1701" w:left="2268" w:header="720" w:footer="720" w:gutter="0"/>
      <w:pgNumType w:start="37"/>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B2B5F" w:rsidRDefault="00CB2B5F" w:rsidP="00CB2B5F">
      <w:pPr>
        <w:spacing w:after="0" w:line="240" w:lineRule="auto"/>
      </w:pPr>
      <w:r>
        <w:separator/>
      </w:r>
    </w:p>
  </w:endnote>
  <w:endnote w:type="continuationSeparator" w:id="0">
    <w:p w:rsidR="00CB2B5F" w:rsidRDefault="00CB2B5F" w:rsidP="00CB2B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9904526"/>
      <w:docPartObj>
        <w:docPartGallery w:val="Page Numbers (Bottom of Page)"/>
        <w:docPartUnique/>
      </w:docPartObj>
    </w:sdtPr>
    <w:sdtEndPr>
      <w:rPr>
        <w:noProof/>
      </w:rPr>
    </w:sdtEndPr>
    <w:sdtContent>
      <w:p w:rsidR="00CB2B5F" w:rsidRDefault="00CB2B5F">
        <w:pPr>
          <w:pStyle w:val="Footer"/>
          <w:jc w:val="right"/>
        </w:pPr>
        <w:r>
          <w:fldChar w:fldCharType="begin"/>
        </w:r>
        <w:r>
          <w:instrText xml:space="preserve"> PAGE   \* MERGEFORMAT </w:instrText>
        </w:r>
        <w:r>
          <w:fldChar w:fldCharType="separate"/>
        </w:r>
        <w:r w:rsidR="00961A68">
          <w:rPr>
            <w:noProof/>
          </w:rPr>
          <w:t>54</w:t>
        </w:r>
        <w:r>
          <w:rPr>
            <w:noProof/>
          </w:rPr>
          <w:fldChar w:fldCharType="end"/>
        </w:r>
      </w:p>
    </w:sdtContent>
  </w:sdt>
  <w:p w:rsidR="00CB2B5F" w:rsidRDefault="00CB2B5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B2B5F" w:rsidRDefault="00CB2B5F" w:rsidP="00CB2B5F">
      <w:pPr>
        <w:spacing w:after="0" w:line="240" w:lineRule="auto"/>
      </w:pPr>
      <w:r>
        <w:separator/>
      </w:r>
    </w:p>
  </w:footnote>
  <w:footnote w:type="continuationSeparator" w:id="0">
    <w:p w:rsidR="00CB2B5F" w:rsidRDefault="00CB2B5F" w:rsidP="00CB2B5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44699"/>
    <w:multiLevelType w:val="hybridMultilevel"/>
    <w:tmpl w:val="130E40E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5B05575"/>
    <w:multiLevelType w:val="hybridMultilevel"/>
    <w:tmpl w:val="81923E32"/>
    <w:lvl w:ilvl="0" w:tplc="04090001">
      <w:start w:val="1"/>
      <w:numFmt w:val="bullet"/>
      <w:lvlText w:val=""/>
      <w:lvlJc w:val="left"/>
      <w:pPr>
        <w:ind w:left="1031" w:hanging="360"/>
      </w:pPr>
      <w:rPr>
        <w:rFonts w:ascii="Symbol" w:hAnsi="Symbol" w:hint="default"/>
      </w:rPr>
    </w:lvl>
    <w:lvl w:ilvl="1" w:tplc="04090003" w:tentative="1">
      <w:start w:val="1"/>
      <w:numFmt w:val="bullet"/>
      <w:lvlText w:val="o"/>
      <w:lvlJc w:val="left"/>
      <w:pPr>
        <w:ind w:left="1751" w:hanging="360"/>
      </w:pPr>
      <w:rPr>
        <w:rFonts w:ascii="Courier New" w:hAnsi="Courier New" w:cs="Courier New" w:hint="default"/>
      </w:rPr>
    </w:lvl>
    <w:lvl w:ilvl="2" w:tplc="04090005" w:tentative="1">
      <w:start w:val="1"/>
      <w:numFmt w:val="bullet"/>
      <w:lvlText w:val=""/>
      <w:lvlJc w:val="left"/>
      <w:pPr>
        <w:ind w:left="2471" w:hanging="360"/>
      </w:pPr>
      <w:rPr>
        <w:rFonts w:ascii="Wingdings" w:hAnsi="Wingdings" w:hint="default"/>
      </w:rPr>
    </w:lvl>
    <w:lvl w:ilvl="3" w:tplc="04090001" w:tentative="1">
      <w:start w:val="1"/>
      <w:numFmt w:val="bullet"/>
      <w:lvlText w:val=""/>
      <w:lvlJc w:val="left"/>
      <w:pPr>
        <w:ind w:left="3191" w:hanging="360"/>
      </w:pPr>
      <w:rPr>
        <w:rFonts w:ascii="Symbol" w:hAnsi="Symbol" w:hint="default"/>
      </w:rPr>
    </w:lvl>
    <w:lvl w:ilvl="4" w:tplc="04090003" w:tentative="1">
      <w:start w:val="1"/>
      <w:numFmt w:val="bullet"/>
      <w:lvlText w:val="o"/>
      <w:lvlJc w:val="left"/>
      <w:pPr>
        <w:ind w:left="3911" w:hanging="360"/>
      </w:pPr>
      <w:rPr>
        <w:rFonts w:ascii="Courier New" w:hAnsi="Courier New" w:cs="Courier New" w:hint="default"/>
      </w:rPr>
    </w:lvl>
    <w:lvl w:ilvl="5" w:tplc="04090005" w:tentative="1">
      <w:start w:val="1"/>
      <w:numFmt w:val="bullet"/>
      <w:lvlText w:val=""/>
      <w:lvlJc w:val="left"/>
      <w:pPr>
        <w:ind w:left="4631" w:hanging="360"/>
      </w:pPr>
      <w:rPr>
        <w:rFonts w:ascii="Wingdings" w:hAnsi="Wingdings" w:hint="default"/>
      </w:rPr>
    </w:lvl>
    <w:lvl w:ilvl="6" w:tplc="04090001" w:tentative="1">
      <w:start w:val="1"/>
      <w:numFmt w:val="bullet"/>
      <w:lvlText w:val=""/>
      <w:lvlJc w:val="left"/>
      <w:pPr>
        <w:ind w:left="5351" w:hanging="360"/>
      </w:pPr>
      <w:rPr>
        <w:rFonts w:ascii="Symbol" w:hAnsi="Symbol" w:hint="default"/>
      </w:rPr>
    </w:lvl>
    <w:lvl w:ilvl="7" w:tplc="04090003" w:tentative="1">
      <w:start w:val="1"/>
      <w:numFmt w:val="bullet"/>
      <w:lvlText w:val="o"/>
      <w:lvlJc w:val="left"/>
      <w:pPr>
        <w:ind w:left="6071" w:hanging="360"/>
      </w:pPr>
      <w:rPr>
        <w:rFonts w:ascii="Courier New" w:hAnsi="Courier New" w:cs="Courier New" w:hint="default"/>
      </w:rPr>
    </w:lvl>
    <w:lvl w:ilvl="8" w:tplc="04090005" w:tentative="1">
      <w:start w:val="1"/>
      <w:numFmt w:val="bullet"/>
      <w:lvlText w:val=""/>
      <w:lvlJc w:val="left"/>
      <w:pPr>
        <w:ind w:left="6791" w:hanging="360"/>
      </w:pPr>
      <w:rPr>
        <w:rFonts w:ascii="Wingdings" w:hAnsi="Wingdings" w:hint="default"/>
      </w:rPr>
    </w:lvl>
  </w:abstractNum>
  <w:abstractNum w:abstractNumId="2" w15:restartNumberingAfterBreak="0">
    <w:nsid w:val="0C7D4414"/>
    <w:multiLevelType w:val="hybridMultilevel"/>
    <w:tmpl w:val="125A4F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99B4D9F"/>
    <w:multiLevelType w:val="hybridMultilevel"/>
    <w:tmpl w:val="339C2F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2F0B3E"/>
    <w:multiLevelType w:val="hybridMultilevel"/>
    <w:tmpl w:val="076C06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3E63EDB"/>
    <w:multiLevelType w:val="hybridMultilevel"/>
    <w:tmpl w:val="2D3801A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B040A1"/>
    <w:multiLevelType w:val="hybridMultilevel"/>
    <w:tmpl w:val="D048E2BA"/>
    <w:lvl w:ilvl="0" w:tplc="04090001">
      <w:start w:val="1"/>
      <w:numFmt w:val="bullet"/>
      <w:lvlText w:val=""/>
      <w:lvlJc w:val="left"/>
      <w:pPr>
        <w:ind w:left="1031" w:hanging="360"/>
      </w:pPr>
      <w:rPr>
        <w:rFonts w:ascii="Symbol" w:hAnsi="Symbol" w:hint="default"/>
      </w:rPr>
    </w:lvl>
    <w:lvl w:ilvl="1" w:tplc="04090003" w:tentative="1">
      <w:start w:val="1"/>
      <w:numFmt w:val="bullet"/>
      <w:lvlText w:val="o"/>
      <w:lvlJc w:val="left"/>
      <w:pPr>
        <w:ind w:left="1751" w:hanging="360"/>
      </w:pPr>
      <w:rPr>
        <w:rFonts w:ascii="Courier New" w:hAnsi="Courier New" w:cs="Courier New" w:hint="default"/>
      </w:rPr>
    </w:lvl>
    <w:lvl w:ilvl="2" w:tplc="04090005" w:tentative="1">
      <w:start w:val="1"/>
      <w:numFmt w:val="bullet"/>
      <w:lvlText w:val=""/>
      <w:lvlJc w:val="left"/>
      <w:pPr>
        <w:ind w:left="2471" w:hanging="360"/>
      </w:pPr>
      <w:rPr>
        <w:rFonts w:ascii="Wingdings" w:hAnsi="Wingdings" w:hint="default"/>
      </w:rPr>
    </w:lvl>
    <w:lvl w:ilvl="3" w:tplc="04090001" w:tentative="1">
      <w:start w:val="1"/>
      <w:numFmt w:val="bullet"/>
      <w:lvlText w:val=""/>
      <w:lvlJc w:val="left"/>
      <w:pPr>
        <w:ind w:left="3191" w:hanging="360"/>
      </w:pPr>
      <w:rPr>
        <w:rFonts w:ascii="Symbol" w:hAnsi="Symbol" w:hint="default"/>
      </w:rPr>
    </w:lvl>
    <w:lvl w:ilvl="4" w:tplc="04090003" w:tentative="1">
      <w:start w:val="1"/>
      <w:numFmt w:val="bullet"/>
      <w:lvlText w:val="o"/>
      <w:lvlJc w:val="left"/>
      <w:pPr>
        <w:ind w:left="3911" w:hanging="360"/>
      </w:pPr>
      <w:rPr>
        <w:rFonts w:ascii="Courier New" w:hAnsi="Courier New" w:cs="Courier New" w:hint="default"/>
      </w:rPr>
    </w:lvl>
    <w:lvl w:ilvl="5" w:tplc="04090005" w:tentative="1">
      <w:start w:val="1"/>
      <w:numFmt w:val="bullet"/>
      <w:lvlText w:val=""/>
      <w:lvlJc w:val="left"/>
      <w:pPr>
        <w:ind w:left="4631" w:hanging="360"/>
      </w:pPr>
      <w:rPr>
        <w:rFonts w:ascii="Wingdings" w:hAnsi="Wingdings" w:hint="default"/>
      </w:rPr>
    </w:lvl>
    <w:lvl w:ilvl="6" w:tplc="04090001" w:tentative="1">
      <w:start w:val="1"/>
      <w:numFmt w:val="bullet"/>
      <w:lvlText w:val=""/>
      <w:lvlJc w:val="left"/>
      <w:pPr>
        <w:ind w:left="5351" w:hanging="360"/>
      </w:pPr>
      <w:rPr>
        <w:rFonts w:ascii="Symbol" w:hAnsi="Symbol" w:hint="default"/>
      </w:rPr>
    </w:lvl>
    <w:lvl w:ilvl="7" w:tplc="04090003" w:tentative="1">
      <w:start w:val="1"/>
      <w:numFmt w:val="bullet"/>
      <w:lvlText w:val="o"/>
      <w:lvlJc w:val="left"/>
      <w:pPr>
        <w:ind w:left="6071" w:hanging="360"/>
      </w:pPr>
      <w:rPr>
        <w:rFonts w:ascii="Courier New" w:hAnsi="Courier New" w:cs="Courier New" w:hint="default"/>
      </w:rPr>
    </w:lvl>
    <w:lvl w:ilvl="8" w:tplc="04090005" w:tentative="1">
      <w:start w:val="1"/>
      <w:numFmt w:val="bullet"/>
      <w:lvlText w:val=""/>
      <w:lvlJc w:val="left"/>
      <w:pPr>
        <w:ind w:left="6791" w:hanging="360"/>
      </w:pPr>
      <w:rPr>
        <w:rFonts w:ascii="Wingdings" w:hAnsi="Wingdings" w:hint="default"/>
      </w:rPr>
    </w:lvl>
  </w:abstractNum>
  <w:abstractNum w:abstractNumId="7" w15:restartNumberingAfterBreak="0">
    <w:nsid w:val="6B5D2AB7"/>
    <w:multiLevelType w:val="hybridMultilevel"/>
    <w:tmpl w:val="EB9C6DD4"/>
    <w:lvl w:ilvl="0" w:tplc="04090019">
      <w:start w:val="1"/>
      <w:numFmt w:val="lowerLetter"/>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8" w15:restartNumberingAfterBreak="0">
    <w:nsid w:val="6E8078F6"/>
    <w:multiLevelType w:val="hybridMultilevel"/>
    <w:tmpl w:val="130E40E2"/>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776F24C7"/>
    <w:multiLevelType w:val="hybridMultilevel"/>
    <w:tmpl w:val="431A9AD8"/>
    <w:lvl w:ilvl="0" w:tplc="04090001">
      <w:start w:val="1"/>
      <w:numFmt w:val="bullet"/>
      <w:lvlText w:val=""/>
      <w:lvlJc w:val="left"/>
      <w:pPr>
        <w:ind w:left="1713" w:hanging="360"/>
      </w:pPr>
      <w:rPr>
        <w:rFonts w:ascii="Symbol" w:hAnsi="Symbol" w:hint="default"/>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num w:numId="1">
    <w:abstractNumId w:val="8"/>
  </w:num>
  <w:num w:numId="2">
    <w:abstractNumId w:val="5"/>
  </w:num>
  <w:num w:numId="3">
    <w:abstractNumId w:val="2"/>
  </w:num>
  <w:num w:numId="4">
    <w:abstractNumId w:val="3"/>
  </w:num>
  <w:num w:numId="5">
    <w:abstractNumId w:val="1"/>
  </w:num>
  <w:num w:numId="6">
    <w:abstractNumId w:val="6"/>
  </w:num>
  <w:num w:numId="7">
    <w:abstractNumId w:val="9"/>
  </w:num>
  <w:num w:numId="8">
    <w:abstractNumId w:val="0"/>
  </w:num>
  <w:num w:numId="9">
    <w:abstractNumId w:val="7"/>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B1C"/>
    <w:rsid w:val="006D388C"/>
    <w:rsid w:val="00961A68"/>
    <w:rsid w:val="00BA1399"/>
    <w:rsid w:val="00CB2B5F"/>
    <w:rsid w:val="00ED1B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75F96"/>
  <w15:chartTrackingRefBased/>
  <w15:docId w15:val="{12C6D08C-6CB2-4840-BDD5-FB49EC3D6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1B1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ED1B1C"/>
    <w:rPr>
      <w:color w:val="0563C1" w:themeColor="hyperlink"/>
      <w:u w:val="single"/>
    </w:rPr>
  </w:style>
  <w:style w:type="table" w:styleId="TableGrid">
    <w:name w:val="Table Grid"/>
    <w:basedOn w:val="TableNormal"/>
    <w:uiPriority w:val="39"/>
    <w:rsid w:val="00ED1B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skripsi,Body Text Char1,Char Char2,List Paragraph2,List Paragraph1,spasi 2 taiiii,Body of text,gambar"/>
    <w:basedOn w:val="Normal"/>
    <w:link w:val="ListParagraphChar"/>
    <w:uiPriority w:val="34"/>
    <w:qFormat/>
    <w:rsid w:val="00ED1B1C"/>
    <w:pPr>
      <w:ind w:left="720"/>
      <w:contextualSpacing/>
    </w:pPr>
  </w:style>
  <w:style w:type="character" w:customStyle="1" w:styleId="ListParagraphChar">
    <w:name w:val="List Paragraph Char"/>
    <w:aliases w:val="skripsi Char,Body Text Char1 Char,Char Char2 Char,List Paragraph2 Char,List Paragraph1 Char,spasi 2 taiiii Char,Body of text Char,gambar Char"/>
    <w:basedOn w:val="DefaultParagraphFont"/>
    <w:link w:val="ListParagraph"/>
    <w:uiPriority w:val="34"/>
    <w:locked/>
    <w:rsid w:val="00ED1B1C"/>
  </w:style>
  <w:style w:type="paragraph" w:styleId="Header">
    <w:name w:val="header"/>
    <w:basedOn w:val="Normal"/>
    <w:link w:val="HeaderChar"/>
    <w:uiPriority w:val="99"/>
    <w:unhideWhenUsed/>
    <w:rsid w:val="00CB2B5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B2B5F"/>
  </w:style>
  <w:style w:type="paragraph" w:styleId="Footer">
    <w:name w:val="footer"/>
    <w:basedOn w:val="Normal"/>
    <w:link w:val="FooterChar"/>
    <w:uiPriority w:val="99"/>
    <w:unhideWhenUsed/>
    <w:rsid w:val="00CB2B5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B2B5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gn.co.id"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18</Pages>
  <Words>2900</Words>
  <Characters>16530</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puja p putri</dc:creator>
  <cp:keywords/>
  <dc:description/>
  <cp:lastModifiedBy>puja p putri</cp:lastModifiedBy>
  <cp:revision>4</cp:revision>
  <dcterms:created xsi:type="dcterms:W3CDTF">2018-07-20T13:54:00Z</dcterms:created>
  <dcterms:modified xsi:type="dcterms:W3CDTF">2018-07-20T14:18:00Z</dcterms:modified>
</cp:coreProperties>
</file>